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96" w:rsidRPr="004B7F40" w:rsidRDefault="00671596" w:rsidP="002E5B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596" w:rsidRPr="004B7F40" w:rsidRDefault="00ED76D2" w:rsidP="002E5BC2">
      <w:pPr>
        <w:spacing w:after="0" w:line="360" w:lineRule="auto"/>
        <w:ind w:left="6720" w:right="18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4B7F40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F708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B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1596" w:rsidRPr="004B7F40" w:rsidRDefault="00671596" w:rsidP="002E5BC2">
      <w:pPr>
        <w:spacing w:after="0" w:line="360" w:lineRule="auto"/>
        <w:ind w:left="10" w:right="1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1596" w:rsidRPr="004B7F40" w:rsidRDefault="00ED76D2" w:rsidP="002E5BC2">
      <w:pPr>
        <w:spacing w:after="0" w:line="360" w:lineRule="auto"/>
        <w:ind w:left="10" w:right="1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КУРСА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F40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«</w:t>
      </w:r>
      <w:r w:rsidRPr="004B7F40">
        <w:rPr>
          <w:rFonts w:ascii="Times New Roman" w:hAnsi="Times New Roman" w:cs="Times New Roman"/>
          <w:b/>
          <w:bCs/>
          <w:color w:val="121212"/>
          <w:sz w:val="24"/>
          <w:szCs w:val="24"/>
        </w:rPr>
        <w:t>СЦЕНИЧЕСКОЕ ДВИЖЕНИЕ</w:t>
      </w:r>
      <w:r w:rsidRPr="004B7F40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»</w:t>
      </w:r>
    </w:p>
    <w:p w:rsidR="00671596" w:rsidRPr="004B7F40" w:rsidRDefault="00671596" w:rsidP="002E5BC2">
      <w:pPr>
        <w:spacing w:after="0" w:line="360" w:lineRule="auto"/>
        <w:ind w:left="10" w:right="1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596" w:rsidRPr="004B7F40" w:rsidRDefault="00ED76D2" w:rsidP="002E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eastAsia="Times New Roman" w:hAnsi="Times New Roman" w:cs="Times New Roman"/>
          <w:color w:val="050505"/>
          <w:sz w:val="24"/>
          <w:szCs w:val="24"/>
          <w:lang w:eastAsia="zh-CN"/>
        </w:rPr>
        <w:t>Сценическое движение — это искусство использования тела и пространства на сцене для создания убедительных и выразительных образов. Это комплексный процесс, который включает в себя правильную постановку тела, пластику, координацию, баланс и использование различных видов движений. Целью сценического движения является передача эмоций, мыслей и намерений персонажа через физическую интерпретацию.</w:t>
      </w:r>
    </w:p>
    <w:p w:rsidR="00671596" w:rsidRPr="004B7F40" w:rsidRDefault="00671596" w:rsidP="002E5BC2">
      <w:pPr>
        <w:spacing w:after="0" w:line="36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6D2" w:rsidRPr="004B7F40" w:rsidRDefault="00ED76D2" w:rsidP="002E5BC2">
      <w:pPr>
        <w:spacing w:after="0" w:line="360" w:lineRule="auto"/>
        <w:ind w:left="10" w:right="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40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671596" w:rsidRPr="004B7F40" w:rsidRDefault="00ED76D2" w:rsidP="002E5BC2">
      <w:pPr>
        <w:spacing w:after="0" w:line="360" w:lineRule="auto"/>
        <w:ind w:left="10"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40">
        <w:rPr>
          <w:rFonts w:ascii="Times New Roman" w:hAnsi="Times New Roman" w:cs="Times New Roman"/>
          <w:b/>
          <w:iCs/>
          <w:sz w:val="24"/>
          <w:szCs w:val="24"/>
        </w:rPr>
        <w:t>Цель:</w:t>
      </w:r>
    </w:p>
    <w:p w:rsidR="00671596" w:rsidRPr="004B7F40" w:rsidRDefault="00ED76D2" w:rsidP="002E5BC2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F40">
        <w:rPr>
          <w:rFonts w:ascii="Times New Roman" w:hAnsi="Times New Roman" w:cs="Times New Roman"/>
          <w:sz w:val="24"/>
          <w:szCs w:val="24"/>
        </w:rPr>
        <w:t>развитие театрально-исполнительских способностей детей и подростков, воспитание их пластической культуры, а также формирование у обучающихся комплекса навыков, позволяющих выполнять задачи различной степени сложности в процессе подготовки учебных спектаклей.</w:t>
      </w:r>
      <w:proofErr w:type="gramEnd"/>
    </w:p>
    <w:p w:rsidR="00ED76D2" w:rsidRPr="004B7F40" w:rsidRDefault="00ED76D2" w:rsidP="002E5BC2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B7F40" w:rsidRDefault="00ED76D2" w:rsidP="002E5BC2">
      <w:pPr>
        <w:spacing w:after="0" w:line="360" w:lineRule="auto"/>
        <w:ind w:left="10"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40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671596" w:rsidRPr="004B7F40" w:rsidRDefault="00ED76D2" w:rsidP="002E5BC2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научить детей и подростков владеть своим телом;</w:t>
      </w:r>
    </w:p>
    <w:p w:rsidR="00671596" w:rsidRPr="004B7F40" w:rsidRDefault="00ED76D2" w:rsidP="002E5BC2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использовать свое тело, как одно из основных средств выразительности актера;</w:t>
      </w:r>
    </w:p>
    <w:p w:rsidR="00671596" w:rsidRPr="004B7F40" w:rsidRDefault="00ED76D2" w:rsidP="002E5BC2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выработать у учащихся общие двигательные навыки: конкретность и точность движения, правильное распределение мышечных усилий, ритмичность и музыкальность;</w:t>
      </w:r>
    </w:p>
    <w:p w:rsidR="00671596" w:rsidRPr="004B7F40" w:rsidRDefault="00ED76D2" w:rsidP="002E5BC2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</w:t>
      </w:r>
      <w:r w:rsidR="00AC5022" w:rsidRPr="004B7F40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>воспитать художественный вкус и умение логически мыслить.</w:t>
      </w:r>
      <w:r w:rsidR="00AC5022" w:rsidRPr="004B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596" w:rsidRPr="004B7F40" w:rsidRDefault="00671596" w:rsidP="002E5BC2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4B7F40" w:rsidRPr="00FF2FDD" w:rsidRDefault="004B7F40" w:rsidP="002E5BC2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дисциплины, обучающиеся приобретают </w:t>
      </w:r>
      <w:r w:rsidRPr="00FF2FDD">
        <w:rPr>
          <w:rFonts w:ascii="Times New Roman" w:hAnsi="Times New Roman" w:cs="Times New Roman"/>
          <w:sz w:val="24"/>
          <w:szCs w:val="24"/>
        </w:rPr>
        <w:t>практические умения и навыки раб</w:t>
      </w:r>
      <w:r>
        <w:rPr>
          <w:rFonts w:ascii="Times New Roman" w:hAnsi="Times New Roman" w:cs="Times New Roman"/>
          <w:sz w:val="24"/>
          <w:szCs w:val="24"/>
        </w:rPr>
        <w:t>оты над ролью и созданию образа, а именно:</w:t>
      </w:r>
      <w:r w:rsidRPr="00FF2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F40" w:rsidRPr="004B7F40" w:rsidRDefault="004B7F40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- видеть, слышать, понимать партнера по сцене;</w:t>
      </w:r>
    </w:p>
    <w:p w:rsidR="004165D6" w:rsidRPr="004B7F40" w:rsidRDefault="004165D6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держать внимание к объекту, к партнеру;</w:t>
      </w:r>
    </w:p>
    <w:p w:rsidR="004B7F40" w:rsidRPr="004B7F40" w:rsidRDefault="004B7F40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- координироваться в сценическом пространстве;</w:t>
      </w:r>
    </w:p>
    <w:p w:rsidR="004165D6" w:rsidRPr="004B7F40" w:rsidRDefault="004165D6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вырабатывать логику поведения на сцене, целесообразность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действий;</w:t>
      </w:r>
    </w:p>
    <w:p w:rsidR="004B7F40" w:rsidRPr="004B7F40" w:rsidRDefault="004B7F40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- выступать перед публикой;</w:t>
      </w:r>
    </w:p>
    <w:p w:rsidR="004B7F40" w:rsidRPr="004B7F40" w:rsidRDefault="004B7F40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выразительные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художественного образа;</w:t>
      </w:r>
    </w:p>
    <w:p w:rsidR="004B7F40" w:rsidRPr="004B7F40" w:rsidRDefault="004B7F40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ть </w:t>
      </w:r>
      <w:r w:rsidR="004165D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своим 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психофизическим состоянием;</w:t>
      </w:r>
    </w:p>
    <w:p w:rsidR="004B7F40" w:rsidRPr="004B7F40" w:rsidRDefault="004165D6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- </w:t>
      </w:r>
      <w:r w:rsidR="004B7F40"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память на ощущения и создание на ее основе образных видений;</w:t>
      </w:r>
    </w:p>
    <w:p w:rsidR="004B7F40" w:rsidRPr="004B7F40" w:rsidRDefault="004165D6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="004B7F40"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воображение и фантазия;</w:t>
      </w:r>
    </w:p>
    <w:p w:rsidR="004B7F40" w:rsidRPr="004B7F40" w:rsidRDefault="004165D6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="004B7F40"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вера в предлагаемые обстоятельства;</w:t>
      </w:r>
    </w:p>
    <w:p w:rsidR="004B7F40" w:rsidRPr="004B7F40" w:rsidRDefault="004165D6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="004B7F40"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>чувство ритма;</w:t>
      </w:r>
    </w:p>
    <w:p w:rsidR="004B7F40" w:rsidRPr="004B7F40" w:rsidRDefault="004165D6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="004B7F40"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выдержка,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самоотдача и целеустремленность.</w:t>
      </w:r>
    </w:p>
    <w:p w:rsidR="00B221EB" w:rsidRPr="004B7F40" w:rsidRDefault="00B221EB" w:rsidP="002E5BC2">
      <w:pPr>
        <w:spacing w:after="0" w:line="36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</w:p>
    <w:p w:rsidR="00ED76D2" w:rsidRPr="004B7F40" w:rsidRDefault="00ED76D2" w:rsidP="002E5BC2">
      <w:pPr>
        <w:spacing w:after="0" w:line="36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Программа «Сценическое движение» связана с другими программами театральной студии: «Актерское мастерство», «Сценическая речь», «Грим». Важной задачей совокупности всех предметов является принципиальная нацеленность занятий на рост теоретических и практических знаний и умений обучающихся. Навыки, полученные в процессе обучения сценическому движению, реализуются учащимися в конкретной творческой работе</w:t>
      </w:r>
      <w:r w:rsidR="004165D6">
        <w:rPr>
          <w:rFonts w:ascii="Times New Roman" w:hAnsi="Times New Roman" w:cs="Times New Roman"/>
          <w:sz w:val="24"/>
          <w:szCs w:val="24"/>
        </w:rPr>
        <w:t>.</w:t>
      </w:r>
    </w:p>
    <w:p w:rsidR="00ED76D2" w:rsidRPr="004B7F40" w:rsidRDefault="00ED76D2" w:rsidP="002E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6D2" w:rsidRPr="004B7F40" w:rsidRDefault="00ED76D2" w:rsidP="002E5BC2">
      <w:pPr>
        <w:spacing w:after="0" w:line="36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B221EB" w:rsidRPr="00B221EB" w:rsidRDefault="00B221EB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221EB">
        <w:rPr>
          <w:rFonts w:ascii="Times New Roman" w:eastAsia="Times New Roman" w:hAnsi="Times New Roman" w:cs="Times New Roman"/>
          <w:color w:val="1A1A1A"/>
          <w:sz w:val="24"/>
          <w:szCs w:val="24"/>
        </w:rPr>
        <w:t>- словесный (объяснение, беседа, рассказ);</w:t>
      </w:r>
    </w:p>
    <w:p w:rsidR="00B221EB" w:rsidRPr="00B221EB" w:rsidRDefault="00B221EB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221EB">
        <w:rPr>
          <w:rFonts w:ascii="Times New Roman" w:eastAsia="Times New Roman" w:hAnsi="Times New Roman" w:cs="Times New Roman"/>
          <w:color w:val="1A1A1A"/>
          <w:sz w:val="24"/>
          <w:szCs w:val="24"/>
        </w:rPr>
        <w:t>- наглядный (показ, наблюдение, демонстрация приемов работы);</w:t>
      </w:r>
    </w:p>
    <w:p w:rsidR="00B221EB" w:rsidRPr="00B221EB" w:rsidRDefault="00B221EB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221E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proofErr w:type="gramStart"/>
      <w:r w:rsidRPr="00B221EB">
        <w:rPr>
          <w:rFonts w:ascii="Times New Roman" w:eastAsia="Times New Roman" w:hAnsi="Times New Roman" w:cs="Times New Roman"/>
          <w:color w:val="1A1A1A"/>
          <w:sz w:val="24"/>
          <w:szCs w:val="24"/>
        </w:rPr>
        <w:t>практический</w:t>
      </w:r>
      <w:proofErr w:type="gramEnd"/>
      <w:r w:rsidRPr="00B221E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(упражнения, тренинги, репетиции);</w:t>
      </w:r>
    </w:p>
    <w:p w:rsidR="00B221EB" w:rsidRPr="00B221EB" w:rsidRDefault="00B221EB" w:rsidP="002E5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221EB"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4165D6">
        <w:rPr>
          <w:rFonts w:ascii="Times New Roman" w:eastAsia="Times New Roman" w:hAnsi="Times New Roman" w:cs="Times New Roman"/>
          <w:color w:val="1A1A1A"/>
          <w:sz w:val="24"/>
          <w:szCs w:val="24"/>
        </w:rPr>
        <w:t>э</w:t>
      </w:r>
      <w:r w:rsidRPr="00B221EB">
        <w:rPr>
          <w:rFonts w:ascii="Times New Roman" w:eastAsia="Times New Roman" w:hAnsi="Times New Roman" w:cs="Times New Roman"/>
          <w:color w:val="1A1A1A"/>
          <w:sz w:val="24"/>
          <w:szCs w:val="24"/>
        </w:rPr>
        <w:t>моциональный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221EB">
        <w:rPr>
          <w:rFonts w:ascii="Times New Roman" w:eastAsia="Times New Roman" w:hAnsi="Times New Roman" w:cs="Times New Roman"/>
          <w:color w:val="1A1A1A"/>
          <w:sz w:val="24"/>
          <w:szCs w:val="24"/>
        </w:rPr>
        <w:t>(подбор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221EB">
        <w:rPr>
          <w:rFonts w:ascii="Times New Roman" w:eastAsia="Times New Roman" w:hAnsi="Times New Roman" w:cs="Times New Roman"/>
          <w:color w:val="1A1A1A"/>
          <w:sz w:val="24"/>
          <w:szCs w:val="24"/>
        </w:rPr>
        <w:t>ассоциаций,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221EB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образов,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221EB">
        <w:rPr>
          <w:rFonts w:ascii="Times New Roman" w:eastAsia="Times New Roman" w:hAnsi="Times New Roman" w:cs="Times New Roman"/>
          <w:color w:val="1A1A1A"/>
          <w:sz w:val="24"/>
          <w:szCs w:val="24"/>
        </w:rPr>
        <w:t>художественные</w:t>
      </w:r>
      <w:r w:rsidRPr="004B7F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221EB">
        <w:rPr>
          <w:rFonts w:ascii="Times New Roman" w:eastAsia="Times New Roman" w:hAnsi="Times New Roman" w:cs="Times New Roman"/>
          <w:color w:val="1A1A1A"/>
          <w:sz w:val="24"/>
          <w:szCs w:val="24"/>
        </w:rPr>
        <w:t>впечатления).</w:t>
      </w:r>
    </w:p>
    <w:p w:rsidR="00ED76D2" w:rsidRPr="004B7F40" w:rsidRDefault="00ED76D2" w:rsidP="002E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6D2" w:rsidRPr="004B7F40" w:rsidRDefault="00ED76D2" w:rsidP="002E5BC2">
      <w:pPr>
        <w:spacing w:after="0" w:line="36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Срок освоения программы «Сценическая речь» рассчитан на год. Занятия проводятся 1 раз в неделю продолжительностью в один академический час. Учебный предмет «Сценическая речь» может проходить в форме  групповых и индивидуальных занятий.</w:t>
      </w:r>
    </w:p>
    <w:p w:rsidR="00ED76D2" w:rsidRPr="004B7F40" w:rsidRDefault="00ED76D2" w:rsidP="002E5BC2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Default="004165D6" w:rsidP="002E5BC2">
      <w:pPr>
        <w:spacing w:after="0" w:line="360" w:lineRule="auto"/>
        <w:ind w:left="10" w:right="18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4165D6" w:rsidRPr="004B7F40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Тема 1. Тренинг подготовительный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Коррекция – лечебно-педагогический и воспитательный процесс,</w:t>
      </w:r>
      <w:r w:rsidR="002E5BC2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>направленный на исправление индивидуальных физических и психофизических недостатков, врожденных и приобретенных, ухудшающих или отягощающих внешние данные юного артиста, мешающих ему выявлять себя в ярких выразительных сценических формах.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Вычленение индивидуальных проблем каждого учащегося. Разработка стратегии исправления устранимых недостатков и компенсации, смягчения или прикрытия тех из них, которые не могут быть устранены.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lastRenderedPageBreak/>
        <w:t>Задача – подготовка костно-мышечного аппарата юного актера и определение степени готовности к активной работе на уроке.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 xml:space="preserve">Упражнения – в подтягивании, скручивании, </w:t>
      </w:r>
      <w:proofErr w:type="spellStart"/>
      <w:r w:rsidRPr="004B7F40">
        <w:rPr>
          <w:rFonts w:ascii="Times New Roman" w:hAnsi="Times New Roman" w:cs="Times New Roman"/>
          <w:sz w:val="24"/>
          <w:szCs w:val="24"/>
        </w:rPr>
        <w:t>прогибании</w:t>
      </w:r>
      <w:proofErr w:type="spellEnd"/>
      <w:r w:rsidRPr="004B7F40">
        <w:rPr>
          <w:rFonts w:ascii="Times New Roman" w:hAnsi="Times New Roman" w:cs="Times New Roman"/>
          <w:sz w:val="24"/>
          <w:szCs w:val="24"/>
        </w:rPr>
        <w:t>, вращении;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в ходьбе, в прыжках, в беге;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в равновесии: наклоны, прогибы, вращения, прыжки; повышение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чувства равновесия (тренировка вестибулярного анализатора), повышение устойчивости тела (оперирование центром тяжести);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фиксирование позиции.</w:t>
      </w:r>
    </w:p>
    <w:p w:rsidR="004165D6" w:rsidRPr="004B7F40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Тема 2. Тренинг развивающий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Задача – развитие и совершенствование качеств, обеспечивающих</w:t>
      </w:r>
      <w:r w:rsidR="002E5BC2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>гармоничное состояние костно-мышечного аппарата актера. Упражнения: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 гибкость (упражнения для развития пассивной и активной гибкости) и растяжку;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F40">
        <w:rPr>
          <w:rFonts w:ascii="Times New Roman" w:hAnsi="Times New Roman" w:cs="Times New Roman"/>
          <w:sz w:val="24"/>
          <w:szCs w:val="24"/>
        </w:rPr>
        <w:t>- на силу (укрепление мышц рук, плечевого пояса, шеи, спины, брюшного пресса и ног; динамические упражнения; упражнения для развития взрывной силы; статические (изометрические) упражнения) и выносливость;</w:t>
      </w:r>
      <w:proofErr w:type="gramEnd"/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F40">
        <w:rPr>
          <w:rFonts w:ascii="Times New Roman" w:hAnsi="Times New Roman" w:cs="Times New Roman"/>
          <w:sz w:val="24"/>
          <w:szCs w:val="24"/>
        </w:rPr>
        <w:t>- на координацию (повышение точности организации движений во времени и пространстве, совершенствование многоплоскостного внимания, повышение скорости освоения новых движений, умений и навыков.</w:t>
      </w:r>
      <w:proofErr w:type="gramEnd"/>
      <w:r w:rsidRPr="004B7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F40">
        <w:rPr>
          <w:rFonts w:ascii="Times New Roman" w:hAnsi="Times New Roman" w:cs="Times New Roman"/>
          <w:sz w:val="24"/>
          <w:szCs w:val="24"/>
        </w:rPr>
        <w:t>Координационные упражнения для рук, выполняемые в одной, двух и трех плоскостях и со сменой плоскостей; сочетание координационных упражнений для рук с различными движениями ног) и реакцию;</w:t>
      </w:r>
      <w:proofErr w:type="gramEnd"/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 прыгучесть и подвижность стопы;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F40">
        <w:rPr>
          <w:rFonts w:ascii="Times New Roman" w:hAnsi="Times New Roman" w:cs="Times New Roman"/>
          <w:sz w:val="24"/>
          <w:szCs w:val="24"/>
        </w:rPr>
        <w:t>-</w:t>
      </w:r>
      <w:r w:rsidR="00AC5022" w:rsidRPr="004B7F40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>на мышечную память, освобождение мышц (произвольное управление</w:t>
      </w:r>
      <w:r w:rsidR="002E5BC2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>мышечными напряжениями; попеременное напряжение и расслабление</w:t>
      </w:r>
      <w:r w:rsidR="002E5BC2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>отдельных групп мышц и частей тела в различных положениях; расслабление отдельных групп мышц без предварительного их напряжения; расслабление одних мышц при одновременном напряжении других; «переливание» напряжений и расслаблений из одних мышц в другие; полное расслабление всех мышц с падением и без падения;</w:t>
      </w:r>
      <w:proofErr w:type="gramEnd"/>
      <w:r w:rsidRPr="004B7F40">
        <w:rPr>
          <w:rFonts w:ascii="Times New Roman" w:hAnsi="Times New Roman" w:cs="Times New Roman"/>
          <w:sz w:val="24"/>
          <w:szCs w:val="24"/>
        </w:rPr>
        <w:t xml:space="preserve"> выработка волевого, а затем и подсознательного </w:t>
      </w:r>
      <w:proofErr w:type="gramStart"/>
      <w:r w:rsidRPr="004B7F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B7F40">
        <w:rPr>
          <w:rFonts w:ascii="Times New Roman" w:hAnsi="Times New Roman" w:cs="Times New Roman"/>
          <w:sz w:val="24"/>
          <w:szCs w:val="24"/>
        </w:rPr>
        <w:t xml:space="preserve"> мышечными напряжениями);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 ощущение центра тяжести;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 вестибулярный аппарат.</w:t>
      </w:r>
    </w:p>
    <w:p w:rsidR="004165D6" w:rsidRPr="004B7F40" w:rsidRDefault="004165D6" w:rsidP="002E5BC2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Тема 3. Тренинг пластический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Задача – развитие внутреннего ощущения движения.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Упражнения: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lastRenderedPageBreak/>
        <w:t>- на напряжение и расслабление;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 подвижность и выразительность рук;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 подвижность и ловкость (приобретение опыта интегрирования</w:t>
      </w:r>
      <w:r w:rsidR="002E5BC2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>различных физических и психофизических каче</w:t>
      </w:r>
      <w:proofErr w:type="gramStart"/>
      <w:r w:rsidRPr="004B7F4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B7F40">
        <w:rPr>
          <w:rFonts w:ascii="Times New Roman" w:hAnsi="Times New Roman" w:cs="Times New Roman"/>
          <w:sz w:val="24"/>
          <w:szCs w:val="24"/>
        </w:rPr>
        <w:t>и решении сложных двигательных и действенных задач; телесная и ручная ловкость);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 чувство непрерывного движения, формы, жеста, пространства;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 освоение различных типов и характеров движения.</w:t>
      </w:r>
    </w:p>
    <w:p w:rsidR="004165D6" w:rsidRPr="004B7F40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Тема 4. Тренинг специальный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Задача - развитие психофизических качеств актера, когда упражнения</w:t>
      </w:r>
      <w:r w:rsidR="002E5BC2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>становятся средством познания своих возможностей при решении двигательной задачи, имеющей свое оправдание и внутренний импульс.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Упражнения: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 развитие чувства равновесия (Повышение чувствительности вестибулярного аппарата, обострение чувства равновесия и повышение устойчивости тела);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чувства пространства;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чувства инерции движения;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чувства формы;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чувства партнера.</w:t>
      </w:r>
    </w:p>
    <w:p w:rsidR="00671596" w:rsidRPr="004B7F40" w:rsidRDefault="0067159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Занятия по данным темам (тренинг) должны производиться на протяжении всего периода обучения.</w:t>
      </w:r>
    </w:p>
    <w:p w:rsidR="00AC5022" w:rsidRPr="004B7F40" w:rsidRDefault="00AC502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Тема 5. Сценическая акробатика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Задачи: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– освоение акробатических навыков и развитие комплекса</w:t>
      </w:r>
      <w:r w:rsidR="002E5BC2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 xml:space="preserve">психофизических качеств, когда акробатический навык трансформируется </w:t>
      </w:r>
      <w:proofErr w:type="gramStart"/>
      <w:r w:rsidRPr="004B7F4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7F40">
        <w:rPr>
          <w:rFonts w:ascii="Times New Roman" w:hAnsi="Times New Roman" w:cs="Times New Roman"/>
          <w:sz w:val="24"/>
          <w:szCs w:val="24"/>
        </w:rPr>
        <w:t xml:space="preserve"> спортивного в сценический и исполнение его предполагает свою причинно- следственную связь;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способствовать воспитанию решимости, необходимой в сильных кульминационных местах роли; дать опыт партнерства в экстремальных ситуациях; расширить динамический диапазон движений актера; повысить ориентировку в пространстве и времени; приобрести ряд прикладных умений и навыков.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Упражнения: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– подготовительные упражнения;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F40">
        <w:rPr>
          <w:rFonts w:ascii="Times New Roman" w:hAnsi="Times New Roman" w:cs="Times New Roman"/>
          <w:sz w:val="24"/>
          <w:szCs w:val="24"/>
        </w:rPr>
        <w:lastRenderedPageBreak/>
        <w:t>- индивидуальная акробатика (освоение основных элементов индивидуальной акробатики: упражнения в балансировании, шпагаты, мосты, упоры, стойки, перекаты, кувырки, перекидки, перевороты колесом);</w:t>
      </w:r>
      <w:proofErr w:type="gramEnd"/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парная акробатика (освоение основных элементов парной акробатики: поддержки, седы, стойки, кувырки</w:t>
      </w:r>
      <w:proofErr w:type="gramStart"/>
      <w:r w:rsidRPr="004B7F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B7F40">
        <w:rPr>
          <w:rFonts w:ascii="Times New Roman" w:hAnsi="Times New Roman" w:cs="Times New Roman"/>
          <w:sz w:val="24"/>
          <w:szCs w:val="24"/>
        </w:rPr>
        <w:t>;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акробатические композиции и вариации (элементы эксцентрической акробатики; акробатические комбинации и фразы; этюды с использованием элементов акробатики).</w:t>
      </w:r>
    </w:p>
    <w:p w:rsidR="004165D6" w:rsidRPr="004B7F40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Тема 6. Сценические падения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Задача - освоение техники падений, развитие способности управлять мышечным напряжением и расслаблением, инерцией движения, контролировать процесс движения, вызванного потерей равновесия.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Упражнения по освоению основных биомеханических принципов различных схем сценических падений: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 xml:space="preserve">– подготовительные упражнения к пассивным падениям – например, падения из </w:t>
      </w:r>
      <w:proofErr w:type="gramStart"/>
      <w:r w:rsidRPr="004B7F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B7F40">
        <w:rPr>
          <w:rFonts w:ascii="Times New Roman" w:hAnsi="Times New Roman" w:cs="Times New Roman"/>
          <w:sz w:val="24"/>
          <w:szCs w:val="24"/>
        </w:rPr>
        <w:t xml:space="preserve"> сидя, стоя на коленях, пассивные падения из положения стоя в различных направлениях; к активным падениям – приемы страховки, активные падения в различных направлениях;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падения на полу;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падения через препятствия;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падения с предметом в руках;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падения во взаимодействии с партнером;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цепочка падений в декорации;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оригинальные и трюковые падения.</w:t>
      </w:r>
    </w:p>
    <w:p w:rsidR="004165D6" w:rsidRPr="004B7F40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Тема 7. Взаимодействие с предметом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Развивается целый комплекс задач, начиная с координации движения и</w:t>
      </w:r>
      <w:r w:rsidR="002E5BC2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>заканчивая ловкостью в движениях. На заключительном этапе работы на основе полученных навыков учащиеся выполняют импровизированную игру с предметом.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Упражнения, дающие навыки мастерского обращения с предметами, базирующиеся на высоком уровне координации движений и на точном учете пространства и времени; упражнения, развивающие фантазию и находчивость актера при обыгрывании предмета в сценическом действии.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lastRenderedPageBreak/>
        <w:t>Постижение основ взаимодействия с предметом – освоение «классических» техник законов, принципов: элементы жонглирования, манипуляции и балансирования – работа с традиционным цирковым и гимнастическим реквизитом.</w:t>
      </w:r>
    </w:p>
    <w:p w:rsidR="002E5BC2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 xml:space="preserve">Упражнения: 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– с мячом;</w:t>
      </w:r>
    </w:p>
    <w:p w:rsidR="002E5BC2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 xml:space="preserve">- с гимнастической палкой, тростью; 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со скакалкой, веревкой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со стулом, столом;</w:t>
      </w:r>
    </w:p>
    <w:p w:rsidR="002E5BC2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 xml:space="preserve">- с гимнастическим обручем; 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с плащом;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с предметом по выбору учащегося.</w:t>
      </w:r>
    </w:p>
    <w:p w:rsidR="004165D6" w:rsidRPr="004B7F40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Тема 8. Взаимодействие с партнером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Задача – развитие способности видеть, чувствовать, понимать и</w:t>
      </w:r>
      <w:r w:rsidR="002E5BC2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>контролировать движения партнера с учетом его индивидуальных особенностей и возможностей в соответствии с задачей, постановленной в данном упражнении.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Упражнения, базирующиеся на сенсорно-мышечной координации,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Упражнения: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– гимнастические;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акробатические;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 сопротивление и борьбу;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с предметами;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 бесконтактное взаимодействие и распределение в пространстве;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композиция, импровизация.</w:t>
      </w:r>
    </w:p>
    <w:p w:rsidR="004165D6" w:rsidRPr="004B7F40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Тема 9. Специальные навыки сценического движения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Освоение тех действий, которые не могут быть выполнены на сцене в</w:t>
      </w:r>
      <w:r w:rsidR="002E5BC2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>бытовом, житейском варианте, т.к. имеют свою специфику при переносе их на сцену. Например, «иллюзия, что один бьет другого, дает пощечину, падает, спотыкается...» (К.С.Станиславский).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Освоение специальных навыков сценического движения требует от актера комплекса определенных качеств и способностей.</w:t>
      </w:r>
    </w:p>
    <w:p w:rsidR="002E5BC2" w:rsidRPr="004B7F40" w:rsidRDefault="002E5BC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при освоении навыка выявить то качество, которое недостаточно хорошо развито или плохо используется;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наметить перспективу перехода от навыка движения к осмысленному действию.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Упражнения:</w:t>
      </w:r>
    </w:p>
    <w:p w:rsidR="002E5BC2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 xml:space="preserve">- распределение движения в сценическом пространстве; 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различные способы преодоления препятствий;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различные способы переноски актера (партнера);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реакция и развитие движения после толчка, броска, удара и других</w:t>
      </w:r>
      <w:r w:rsidR="002E5BC2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>сигналов;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трюковая пластика.</w:t>
      </w:r>
    </w:p>
    <w:p w:rsidR="004165D6" w:rsidRPr="004B7F40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Тема 10. Сценический бой без оружия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Задача – освоение навыков сценической борьбы и драки, а также проверка способности использовать приобретенные навыки в острой, конфликтной ситуации физического противодействия.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Отработка навыков борьбы между двумя или несколькими персонажами, освоение техники приемов защиты и нападения без оружия для создания у зрителя впечатления рукопашной схватки. Освоение биомеханики сценических ударов, обеспечивающей их зрительную достоверность и безопасность.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Упражнения: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– техника нанесения и приема удар;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техника защиты и озвучивания ударов;</w:t>
      </w:r>
    </w:p>
    <w:p w:rsidR="002E5BC2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 xml:space="preserve">- принципы построения и исполнения сценической драки; 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драка с использованием предметов;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жанр и стиль в сценической драке.</w:t>
      </w:r>
    </w:p>
    <w:p w:rsidR="004165D6" w:rsidRPr="004B7F40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 xml:space="preserve">Тема 11. Время, пространство, </w:t>
      </w:r>
      <w:proofErr w:type="spellStart"/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темпо-ритм</w:t>
      </w:r>
      <w:proofErr w:type="spellEnd"/>
    </w:p>
    <w:p w:rsidR="002E5BC2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Задача – развитие чувства ритма в движении и способности сохранять и</w:t>
      </w:r>
      <w:r w:rsidR="002E5BC2">
        <w:rPr>
          <w:rFonts w:ascii="Times New Roman" w:hAnsi="Times New Roman" w:cs="Times New Roman"/>
          <w:sz w:val="24"/>
          <w:szCs w:val="24"/>
        </w:rPr>
        <w:t xml:space="preserve"> </w:t>
      </w:r>
      <w:r w:rsidRPr="004B7F40">
        <w:rPr>
          <w:rFonts w:ascii="Times New Roman" w:hAnsi="Times New Roman" w:cs="Times New Roman"/>
          <w:sz w:val="24"/>
          <w:szCs w:val="24"/>
        </w:rPr>
        <w:t xml:space="preserve">изменять заданный </w:t>
      </w:r>
      <w:proofErr w:type="spellStart"/>
      <w:r w:rsidRPr="004B7F40">
        <w:rPr>
          <w:rFonts w:ascii="Times New Roman" w:hAnsi="Times New Roman" w:cs="Times New Roman"/>
          <w:sz w:val="24"/>
          <w:szCs w:val="24"/>
        </w:rPr>
        <w:t>темпо-ритм</w:t>
      </w:r>
      <w:proofErr w:type="spellEnd"/>
      <w:r w:rsidRPr="004B7F40">
        <w:rPr>
          <w:rFonts w:ascii="Times New Roman" w:hAnsi="Times New Roman" w:cs="Times New Roman"/>
          <w:sz w:val="24"/>
          <w:szCs w:val="24"/>
        </w:rPr>
        <w:t xml:space="preserve">, точно понимая его составляющие. 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Упражнения: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 xml:space="preserve">- понятие </w:t>
      </w:r>
      <w:proofErr w:type="spellStart"/>
      <w:r w:rsidRPr="004B7F40">
        <w:rPr>
          <w:rFonts w:ascii="Times New Roman" w:hAnsi="Times New Roman" w:cs="Times New Roman"/>
          <w:sz w:val="24"/>
          <w:szCs w:val="24"/>
        </w:rPr>
        <w:t>темпо-движения</w:t>
      </w:r>
      <w:proofErr w:type="spellEnd"/>
      <w:r w:rsidRPr="004B7F40">
        <w:rPr>
          <w:rFonts w:ascii="Times New Roman" w:hAnsi="Times New Roman" w:cs="Times New Roman"/>
          <w:sz w:val="24"/>
          <w:szCs w:val="24"/>
        </w:rPr>
        <w:t xml:space="preserve"> в разных скоростях;</w:t>
      </w:r>
    </w:p>
    <w:p w:rsidR="002E5BC2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 xml:space="preserve">- понятие чувства времени – распределение движения во времени; 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понятие ритма – движение в ритмических рисунках.</w:t>
      </w:r>
    </w:p>
    <w:p w:rsidR="004165D6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E5BC2" w:rsidRPr="004B7F40" w:rsidRDefault="002E5BC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Тема 12. Движение и речь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Задача – развитие способностей свободно и уверенно соединять движение и речь при выполнении активной задачи в действии.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Упражнения: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дыхание и звучание в активной позиции;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перераспределение мышечного напряжения для обеспечения дыхания и звучания в движении и статистике;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соединение непрерывности движения;</w:t>
      </w:r>
    </w:p>
    <w:p w:rsidR="004165D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звуковой посыл как продолжение действия;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- чередование и соединение движения и слова.</w:t>
      </w:r>
    </w:p>
    <w:p w:rsidR="004165D6" w:rsidRPr="004165D6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Тема 13. Особенности стилевого поведения и правила этикета,</w:t>
      </w: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принятые в европейском и русском обществе XVI – XIX вв. и в начале ХХ столетия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1. Особенности поведения русского боярства XVI – XVII вв.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2. Особенности стилевого поведения западноевропейского общества XVI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– XVII в.: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а) общие сведения;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б) костюм;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в) осанки и походки;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г) оружие;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F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7F40">
        <w:rPr>
          <w:rFonts w:ascii="Times New Roman" w:hAnsi="Times New Roman" w:cs="Times New Roman"/>
          <w:sz w:val="24"/>
          <w:szCs w:val="24"/>
        </w:rPr>
        <w:t>) большой плащ, широкополая шляпа, веер;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е) поклоны;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ж) этикет и хороший тон в приветствиях, беседе, во время еды, в музыке, танцах и пении;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З) правила вызова на дуэль, церемония обетов и клятв.</w:t>
      </w:r>
    </w:p>
    <w:p w:rsidR="00ED76D2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 xml:space="preserve">3. Стилевые особенности в проведении европейского общества XVII </w:t>
      </w:r>
      <w:proofErr w:type="gramStart"/>
      <w:r w:rsidRPr="004B7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7F40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а) особенности костюма;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б) осанка и походка;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в) обращение с треуголкой, веером, тростью;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г) лорнет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F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7F40">
        <w:rPr>
          <w:rFonts w:ascii="Times New Roman" w:hAnsi="Times New Roman" w:cs="Times New Roman"/>
          <w:sz w:val="24"/>
          <w:szCs w:val="24"/>
        </w:rPr>
        <w:t>) табакерка;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е) платок, кошелек.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 xml:space="preserve">4. Стилевые особенности в поведении русского и </w:t>
      </w:r>
      <w:proofErr w:type="spellStart"/>
      <w:proofErr w:type="gramStart"/>
      <w:r w:rsidRPr="004B7F40">
        <w:rPr>
          <w:rFonts w:ascii="Times New Roman" w:hAnsi="Times New Roman" w:cs="Times New Roman"/>
          <w:sz w:val="24"/>
          <w:szCs w:val="24"/>
        </w:rPr>
        <w:t>западно-европейского</w:t>
      </w:r>
      <w:proofErr w:type="spellEnd"/>
      <w:proofErr w:type="gramEnd"/>
      <w:r w:rsidRPr="004B7F40">
        <w:rPr>
          <w:rFonts w:ascii="Times New Roman" w:hAnsi="Times New Roman" w:cs="Times New Roman"/>
          <w:sz w:val="24"/>
          <w:szCs w:val="24"/>
        </w:rPr>
        <w:t xml:space="preserve"> общества XIX – XX вв.: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а) костюм, аксессуары костюма и обращение с ним;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б) манеры, хороший тон в поведении за столом, при курении, на балу;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lastRenderedPageBreak/>
        <w:t>в) как приготовить карточный стол;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г) пластика русского офицера, светского мужчины, светской дамы, русской барышни, чиновника;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F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7F40">
        <w:rPr>
          <w:rFonts w:ascii="Times New Roman" w:hAnsi="Times New Roman" w:cs="Times New Roman"/>
          <w:sz w:val="24"/>
          <w:szCs w:val="24"/>
        </w:rPr>
        <w:t>) обязанности и поведение домашней прислуги.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5. Этюды.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6. Импровизация.</w:t>
      </w:r>
    </w:p>
    <w:p w:rsidR="0067159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7. Этюды-задания совместно с педагогами по предмету «Основы актерского мастерства».</w:t>
      </w:r>
    </w:p>
    <w:p w:rsidR="004165D6" w:rsidRPr="004165D6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596" w:rsidRP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6">
        <w:rPr>
          <w:rFonts w:ascii="Times New Roman" w:hAnsi="Times New Roman" w:cs="Times New Roman"/>
          <w:b/>
          <w:iCs/>
          <w:sz w:val="24"/>
          <w:szCs w:val="24"/>
        </w:rPr>
        <w:t>Тема 14. Работа над этюдами</w:t>
      </w:r>
    </w:p>
    <w:p w:rsidR="00671596" w:rsidRPr="004B7F40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>Задача – проверка готовности актера использовать знания и умения, приобретенные на уроках сценического движения, при решении творческой задачи.</w:t>
      </w:r>
    </w:p>
    <w:p w:rsidR="004165D6" w:rsidRDefault="00ED76D2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7F40">
        <w:rPr>
          <w:rFonts w:ascii="Times New Roman" w:hAnsi="Times New Roman" w:cs="Times New Roman"/>
          <w:sz w:val="24"/>
          <w:szCs w:val="24"/>
        </w:rPr>
        <w:t xml:space="preserve">Понятие пластического этюда на уроках сценического движения: </w:t>
      </w:r>
    </w:p>
    <w:p w:rsidR="00671596" w:rsidRPr="004B7F40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6D2" w:rsidRPr="004B7F40">
        <w:rPr>
          <w:rFonts w:ascii="Times New Roman" w:hAnsi="Times New Roman" w:cs="Times New Roman"/>
          <w:sz w:val="24"/>
          <w:szCs w:val="24"/>
        </w:rPr>
        <w:t>этюды на заданную тему, музыку, ситуацию;</w:t>
      </w:r>
    </w:p>
    <w:p w:rsidR="00671596" w:rsidRPr="004B7F40" w:rsidRDefault="004165D6" w:rsidP="002E5BC2">
      <w:pPr>
        <w:spacing w:after="0" w:line="360" w:lineRule="auto"/>
        <w:ind w:left="10" w:right="1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6D2" w:rsidRPr="004B7F40">
        <w:rPr>
          <w:rFonts w:ascii="Times New Roman" w:hAnsi="Times New Roman" w:cs="Times New Roman"/>
          <w:sz w:val="24"/>
          <w:szCs w:val="24"/>
        </w:rPr>
        <w:t>эксцентрический этюд;</w:t>
      </w:r>
    </w:p>
    <w:p w:rsidR="00671596" w:rsidRPr="004B7F40" w:rsidRDefault="004165D6" w:rsidP="002E5BC2">
      <w:pPr>
        <w:spacing w:after="0" w:line="360" w:lineRule="auto"/>
        <w:ind w:left="10" w:right="1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6D2" w:rsidRPr="004B7F40">
        <w:rPr>
          <w:rFonts w:ascii="Times New Roman" w:hAnsi="Times New Roman" w:cs="Times New Roman"/>
          <w:sz w:val="24"/>
          <w:szCs w:val="24"/>
        </w:rPr>
        <w:t>этюды на основе драматургии.</w:t>
      </w:r>
    </w:p>
    <w:sectPr w:rsidR="00671596" w:rsidRPr="004B7F40" w:rsidSect="0067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ulTrailSpace/>
    <w:doNotBreakWrappedTables/>
    <w:doNotWrapTextWithPunct/>
    <w:doNotUseEastAsianBreakRules/>
    <w:useFELayout/>
  </w:compat>
  <w:rsids>
    <w:rsidRoot w:val="00671596"/>
    <w:rsid w:val="002E5BC2"/>
    <w:rsid w:val="004165D6"/>
    <w:rsid w:val="004B7F40"/>
    <w:rsid w:val="00671596"/>
    <w:rsid w:val="007E02C0"/>
    <w:rsid w:val="008D011B"/>
    <w:rsid w:val="00976DFC"/>
    <w:rsid w:val="00AC5022"/>
    <w:rsid w:val="00B221EB"/>
    <w:rsid w:val="00ED76D2"/>
    <w:rsid w:val="00F7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6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71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6</cp:revision>
  <cp:lastPrinted>2023-10-31T11:15:00Z</cp:lastPrinted>
  <dcterms:created xsi:type="dcterms:W3CDTF">2023-10-09T15:08:00Z</dcterms:created>
  <dcterms:modified xsi:type="dcterms:W3CDTF">2023-10-31T11:16:00Z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D98CACC8959FCD3D2379266525A16BF1_33</vt:lpwstr>
  </property>
  <property fmtid="{D5CDD505-2E9C-101B-9397-08002B2CF9AE}" pid="3" name="KSOProductBuildVer">
    <vt:lpwstr>2052-11.33.50</vt:lpwstr>
  </property>
</Properties>
</file>