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B21B569" w14:textId="77777777" w:rsidR="00BB5DC1" w:rsidRPr="00BB5DC1" w:rsidRDefault="00BB5DC1" w:rsidP="00BB5DC1">
      <w:pPr>
        <w:shd w:val="clear" w:color="auto" w:fill="FFFFFF"/>
        <w:spacing w:before="180" w:after="300" w:line="240" w:lineRule="auto"/>
        <w:outlineLvl w:val="0"/>
        <w:rPr>
          <w:rFonts w:ascii="Arial" w:eastAsia="Times New Roman" w:hAnsi="Arial" w:cs="Arial"/>
          <w:b/>
          <w:bCs/>
          <w:color w:val="333333"/>
          <w:kern w:val="36"/>
          <w:sz w:val="46"/>
          <w:szCs w:val="46"/>
          <w:lang w:eastAsia="ru-RU"/>
        </w:rPr>
      </w:pPr>
      <w:bookmarkStart w:id="0" w:name="_GoBack"/>
      <w:bookmarkEnd w:id="0"/>
      <w:r w:rsidRPr="00BB5DC1">
        <w:rPr>
          <w:rFonts w:ascii="Arial" w:eastAsia="Times New Roman" w:hAnsi="Arial" w:cs="Arial"/>
          <w:b/>
          <w:bCs/>
          <w:color w:val="333333"/>
          <w:kern w:val="36"/>
          <w:sz w:val="46"/>
          <w:szCs w:val="46"/>
          <w:lang w:eastAsia="ru-RU"/>
        </w:rPr>
        <w:t>Сведения о материально-техническом обеспечении</w:t>
      </w:r>
    </w:p>
    <w:p w14:paraId="6739655E" w14:textId="77777777" w:rsidR="00BB5DC1" w:rsidRPr="00BB5DC1" w:rsidRDefault="00BB5DC1" w:rsidP="00BB5DC1">
      <w:pPr>
        <w:shd w:val="clear" w:color="auto" w:fill="FFFFFF"/>
        <w:spacing w:after="240" w:line="240" w:lineRule="auto"/>
        <w:jc w:val="both"/>
        <w:rPr>
          <w:rFonts w:ascii="Arial" w:eastAsia="Times New Roman" w:hAnsi="Arial" w:cs="Arial"/>
          <w:color w:val="070707"/>
          <w:sz w:val="27"/>
          <w:szCs w:val="27"/>
          <w:lang w:eastAsia="ru-RU"/>
        </w:rPr>
      </w:pPr>
      <w:r w:rsidRPr="00BB5DC1">
        <w:rPr>
          <w:rFonts w:ascii="Arial" w:eastAsia="Times New Roman" w:hAnsi="Arial" w:cs="Arial"/>
          <w:b/>
          <w:bCs/>
          <w:color w:val="070707"/>
          <w:sz w:val="27"/>
          <w:szCs w:val="27"/>
          <w:lang w:eastAsia="ru-RU"/>
        </w:rPr>
        <w:t>Информация о материально-техническом обеспечении предоставления услуг:</w:t>
      </w:r>
    </w:p>
    <w:p w14:paraId="5A31B261" w14:textId="7AA465B7" w:rsidR="00904DE2" w:rsidRDefault="00BB5DC1" w:rsidP="00DA2C67">
      <w:pPr>
        <w:shd w:val="clear" w:color="auto" w:fill="FFFFFF"/>
        <w:spacing w:after="240" w:line="240" w:lineRule="auto"/>
        <w:jc w:val="both"/>
        <w:rPr>
          <w:rFonts w:ascii="Arial" w:eastAsia="Times New Roman" w:hAnsi="Arial" w:cs="Arial"/>
          <w:color w:val="070707"/>
          <w:sz w:val="27"/>
          <w:szCs w:val="27"/>
          <w:lang w:eastAsia="ru-RU"/>
        </w:rPr>
      </w:pPr>
      <w:r w:rsidRPr="00BB5DC1">
        <w:rPr>
          <w:rFonts w:ascii="Arial" w:eastAsia="Times New Roman" w:hAnsi="Arial" w:cs="Arial"/>
          <w:color w:val="070707"/>
          <w:sz w:val="27"/>
          <w:szCs w:val="27"/>
          <w:lang w:eastAsia="ru-RU"/>
        </w:rPr>
        <w:t xml:space="preserve">Государственное бюджетное учреждение культуры </w:t>
      </w:r>
      <w:r w:rsidR="00A164E7" w:rsidRPr="00A164E7">
        <w:rPr>
          <w:rFonts w:ascii="Arial" w:eastAsia="Times New Roman" w:hAnsi="Arial" w:cs="Arial"/>
          <w:color w:val="070707"/>
          <w:sz w:val="27"/>
          <w:szCs w:val="27"/>
          <w:lang w:eastAsia="ru-RU"/>
        </w:rPr>
        <w:t xml:space="preserve">"Волгоградский музыкально-драматический казачий </w:t>
      </w:r>
      <w:r w:rsidR="00A164E7" w:rsidRPr="00904DE2">
        <w:rPr>
          <w:rFonts w:ascii="Arial" w:eastAsia="Times New Roman" w:hAnsi="Arial" w:cs="Arial"/>
          <w:color w:val="070707"/>
          <w:sz w:val="27"/>
          <w:szCs w:val="27"/>
          <w:lang w:eastAsia="ru-RU"/>
        </w:rPr>
        <w:t>театр"</w:t>
      </w:r>
      <w:r w:rsidR="007F4100" w:rsidRPr="00904DE2">
        <w:rPr>
          <w:rFonts w:ascii="Arial" w:eastAsia="Times New Roman" w:hAnsi="Arial" w:cs="Arial"/>
          <w:color w:val="070707"/>
          <w:sz w:val="27"/>
          <w:szCs w:val="27"/>
          <w:lang w:eastAsia="ru-RU"/>
        </w:rPr>
        <w:t xml:space="preserve"> </w:t>
      </w:r>
      <w:r w:rsidRPr="00904DE2">
        <w:rPr>
          <w:rFonts w:ascii="Arial" w:eastAsia="Times New Roman" w:hAnsi="Arial" w:cs="Arial"/>
          <w:color w:val="070707"/>
          <w:sz w:val="27"/>
          <w:szCs w:val="27"/>
          <w:lang w:eastAsia="ru-RU"/>
        </w:rPr>
        <w:t xml:space="preserve">расположен </w:t>
      </w:r>
      <w:r w:rsidR="00312D20" w:rsidRPr="00904DE2">
        <w:rPr>
          <w:rFonts w:ascii="Arial" w:eastAsia="Times New Roman" w:hAnsi="Arial" w:cs="Arial"/>
          <w:color w:val="070707"/>
          <w:sz w:val="27"/>
          <w:szCs w:val="27"/>
          <w:lang w:eastAsia="ru-RU"/>
        </w:rPr>
        <w:t>по адресу: г. Волгоград, ул. Академическая, 3.</w:t>
      </w:r>
      <w:r w:rsidR="0084512F">
        <w:rPr>
          <w:rFonts w:ascii="Arial" w:eastAsia="Times New Roman" w:hAnsi="Arial" w:cs="Arial"/>
          <w:color w:val="070707"/>
          <w:sz w:val="27"/>
          <w:szCs w:val="27"/>
          <w:lang w:eastAsia="ru-RU"/>
        </w:rPr>
        <w:t xml:space="preserve"> </w:t>
      </w:r>
      <w:r w:rsidR="0084512F" w:rsidRPr="0084512F">
        <w:rPr>
          <w:rFonts w:ascii="Arial" w:eastAsia="Times New Roman" w:hAnsi="Arial" w:cs="Arial"/>
          <w:color w:val="070707"/>
          <w:sz w:val="27"/>
          <w:szCs w:val="27"/>
          <w:lang w:eastAsia="ru-RU"/>
        </w:rPr>
        <w:t>Здание возведено в 1862 году</w:t>
      </w:r>
      <w:r w:rsidR="0084512F">
        <w:rPr>
          <w:rFonts w:ascii="Arial" w:eastAsia="Times New Roman" w:hAnsi="Arial" w:cs="Arial"/>
          <w:color w:val="070707"/>
          <w:sz w:val="27"/>
          <w:szCs w:val="27"/>
          <w:lang w:eastAsia="ru-RU"/>
        </w:rPr>
        <w:t>.</w:t>
      </w:r>
      <w:r w:rsidR="00DA2C67">
        <w:rPr>
          <w:rFonts w:ascii="Arial" w:eastAsia="Times New Roman" w:hAnsi="Arial" w:cs="Arial"/>
          <w:color w:val="070707"/>
          <w:sz w:val="27"/>
          <w:szCs w:val="27"/>
          <w:lang w:eastAsia="ru-RU"/>
        </w:rPr>
        <w:t xml:space="preserve"> </w:t>
      </w:r>
      <w:r w:rsidR="00DA2C67" w:rsidRPr="00DA2C67">
        <w:rPr>
          <w:rFonts w:ascii="Arial" w:eastAsia="Times New Roman" w:hAnsi="Arial" w:cs="Arial"/>
          <w:color w:val="070707"/>
          <w:sz w:val="27"/>
          <w:szCs w:val="27"/>
          <w:lang w:eastAsia="ru-RU"/>
        </w:rPr>
        <w:t>После Великой Отечественной войны сохранилась коробка</w:t>
      </w:r>
      <w:r w:rsidR="00DA2C67">
        <w:rPr>
          <w:rFonts w:ascii="Arial" w:eastAsia="Times New Roman" w:hAnsi="Arial" w:cs="Arial"/>
          <w:color w:val="070707"/>
          <w:sz w:val="27"/>
          <w:szCs w:val="27"/>
          <w:lang w:eastAsia="ru-RU"/>
        </w:rPr>
        <w:t xml:space="preserve"> </w:t>
      </w:r>
      <w:r w:rsidR="00DA2C67" w:rsidRPr="00DA2C67">
        <w:rPr>
          <w:rFonts w:ascii="Arial" w:eastAsia="Times New Roman" w:hAnsi="Arial" w:cs="Arial"/>
          <w:color w:val="070707"/>
          <w:sz w:val="27"/>
          <w:szCs w:val="27"/>
          <w:lang w:eastAsia="ru-RU"/>
        </w:rPr>
        <w:t>стен, перекрытие цокольного этажа и часть перекрытия первого этажа здания. В послевоенные</w:t>
      </w:r>
      <w:r w:rsidR="00DA2C67">
        <w:rPr>
          <w:rFonts w:ascii="Arial" w:eastAsia="Times New Roman" w:hAnsi="Arial" w:cs="Arial"/>
          <w:color w:val="070707"/>
          <w:sz w:val="27"/>
          <w:szCs w:val="27"/>
          <w:lang w:eastAsia="ru-RU"/>
        </w:rPr>
        <w:t xml:space="preserve"> </w:t>
      </w:r>
      <w:r w:rsidR="00DA2C67" w:rsidRPr="00DA2C67">
        <w:rPr>
          <w:rFonts w:ascii="Arial" w:eastAsia="Times New Roman" w:hAnsi="Arial" w:cs="Arial"/>
          <w:color w:val="070707"/>
          <w:sz w:val="27"/>
          <w:szCs w:val="27"/>
          <w:lang w:eastAsia="ru-RU"/>
        </w:rPr>
        <w:t>годы здание реконструировано под кинотеатр "Гвардеец" вместимостью 675 мест.</w:t>
      </w:r>
      <w:r w:rsidR="0003572E">
        <w:rPr>
          <w:rFonts w:ascii="Arial" w:eastAsia="Times New Roman" w:hAnsi="Arial" w:cs="Arial"/>
          <w:color w:val="070707"/>
          <w:sz w:val="27"/>
          <w:szCs w:val="27"/>
          <w:lang w:eastAsia="ru-RU"/>
        </w:rPr>
        <w:t xml:space="preserve"> В 2010</w:t>
      </w:r>
      <w:r w:rsidR="00684445">
        <w:rPr>
          <w:rFonts w:ascii="Arial" w:eastAsia="Times New Roman" w:hAnsi="Arial" w:cs="Arial"/>
          <w:color w:val="070707"/>
          <w:sz w:val="27"/>
          <w:szCs w:val="27"/>
          <w:lang w:eastAsia="ru-RU"/>
        </w:rPr>
        <w:t xml:space="preserve"> году здание театра реконструировалось</w:t>
      </w:r>
      <w:r w:rsidR="00606953">
        <w:rPr>
          <w:rFonts w:ascii="Arial" w:eastAsia="Times New Roman" w:hAnsi="Arial" w:cs="Arial"/>
          <w:color w:val="070707"/>
          <w:sz w:val="27"/>
          <w:szCs w:val="27"/>
          <w:lang w:eastAsia="ru-RU"/>
        </w:rPr>
        <w:t xml:space="preserve"> и существует в нынешнем виде. </w:t>
      </w:r>
      <w:r w:rsidR="0097077E">
        <w:rPr>
          <w:rFonts w:ascii="Arial" w:eastAsia="Times New Roman" w:hAnsi="Arial" w:cs="Arial"/>
          <w:color w:val="070707"/>
          <w:sz w:val="27"/>
          <w:szCs w:val="27"/>
          <w:lang w:eastAsia="ru-RU"/>
        </w:rPr>
        <w:t>Зрительный зал 2 этажа</w:t>
      </w:r>
      <w:r w:rsidR="00697F07" w:rsidRPr="00697F07">
        <w:rPr>
          <w:rFonts w:ascii="Arial" w:eastAsia="Times New Roman" w:hAnsi="Arial" w:cs="Arial"/>
          <w:color w:val="070707"/>
          <w:sz w:val="27"/>
          <w:szCs w:val="27"/>
          <w:lang w:eastAsia="ru-RU"/>
        </w:rPr>
        <w:t xml:space="preserve"> </w:t>
      </w:r>
      <w:r w:rsidR="00C346AB">
        <w:rPr>
          <w:rFonts w:ascii="Arial" w:eastAsia="Times New Roman" w:hAnsi="Arial" w:cs="Arial"/>
          <w:color w:val="070707"/>
          <w:sz w:val="27"/>
          <w:szCs w:val="27"/>
          <w:lang w:eastAsia="ru-RU"/>
        </w:rPr>
        <w:t xml:space="preserve">бывшего </w:t>
      </w:r>
      <w:r w:rsidR="00697F07" w:rsidRPr="00DA2C67">
        <w:rPr>
          <w:rFonts w:ascii="Arial" w:eastAsia="Times New Roman" w:hAnsi="Arial" w:cs="Arial"/>
          <w:color w:val="070707"/>
          <w:sz w:val="27"/>
          <w:szCs w:val="27"/>
          <w:lang w:eastAsia="ru-RU"/>
        </w:rPr>
        <w:t>кинотеатр</w:t>
      </w:r>
      <w:r w:rsidR="00697F07">
        <w:rPr>
          <w:rFonts w:ascii="Arial" w:eastAsia="Times New Roman" w:hAnsi="Arial" w:cs="Arial"/>
          <w:color w:val="070707"/>
          <w:sz w:val="27"/>
          <w:szCs w:val="27"/>
          <w:lang w:eastAsia="ru-RU"/>
        </w:rPr>
        <w:t>а</w:t>
      </w:r>
      <w:r w:rsidR="00697F07" w:rsidRPr="00DA2C67">
        <w:rPr>
          <w:rFonts w:ascii="Arial" w:eastAsia="Times New Roman" w:hAnsi="Arial" w:cs="Arial"/>
          <w:color w:val="070707"/>
          <w:sz w:val="27"/>
          <w:szCs w:val="27"/>
          <w:lang w:eastAsia="ru-RU"/>
        </w:rPr>
        <w:t xml:space="preserve"> "Гвардеец"</w:t>
      </w:r>
      <w:r w:rsidR="00697F07">
        <w:rPr>
          <w:rFonts w:ascii="Arial" w:eastAsia="Times New Roman" w:hAnsi="Arial" w:cs="Arial"/>
          <w:color w:val="070707"/>
          <w:sz w:val="27"/>
          <w:szCs w:val="27"/>
          <w:lang w:eastAsia="ru-RU"/>
        </w:rPr>
        <w:t xml:space="preserve"> выведено из эксплуатации.</w:t>
      </w:r>
    </w:p>
    <w:p w14:paraId="481117B2" w14:textId="19804E06" w:rsidR="00D30923" w:rsidRDefault="00D30923" w:rsidP="00D30923">
      <w:pPr>
        <w:shd w:val="clear" w:color="auto" w:fill="FFFFFF"/>
        <w:spacing w:after="240" w:line="240" w:lineRule="auto"/>
        <w:jc w:val="both"/>
        <w:rPr>
          <w:rFonts w:ascii="Arial" w:eastAsia="Times New Roman" w:hAnsi="Arial" w:cs="Arial"/>
          <w:color w:val="070707"/>
          <w:sz w:val="27"/>
          <w:szCs w:val="27"/>
          <w:lang w:eastAsia="ru-RU"/>
        </w:rPr>
      </w:pPr>
      <w:r w:rsidRPr="00D30923">
        <w:rPr>
          <w:rFonts w:ascii="Arial" w:eastAsia="Times New Roman" w:hAnsi="Arial" w:cs="Arial"/>
          <w:color w:val="070707"/>
          <w:sz w:val="27"/>
          <w:szCs w:val="27"/>
          <w:lang w:eastAsia="ru-RU"/>
        </w:rPr>
        <w:t xml:space="preserve">Здание имеет 2-х этажный прямоугольный в плане с </w:t>
      </w:r>
      <w:r w:rsidR="00C346AB">
        <w:rPr>
          <w:rFonts w:ascii="Arial" w:eastAsia="Times New Roman" w:hAnsi="Arial" w:cs="Arial"/>
          <w:color w:val="070707"/>
          <w:sz w:val="27"/>
          <w:szCs w:val="27"/>
          <w:lang w:eastAsia="ru-RU"/>
        </w:rPr>
        <w:t>двумя</w:t>
      </w:r>
      <w:r w:rsidRPr="00D30923">
        <w:rPr>
          <w:rFonts w:ascii="Arial" w:eastAsia="Times New Roman" w:hAnsi="Arial" w:cs="Arial"/>
          <w:color w:val="070707"/>
          <w:sz w:val="27"/>
          <w:szCs w:val="27"/>
          <w:lang w:eastAsia="ru-RU"/>
        </w:rPr>
        <w:t xml:space="preserve"> одноэтажными пристройками и навесом для хранения</w:t>
      </w:r>
      <w:r w:rsidR="000E4183">
        <w:rPr>
          <w:rFonts w:ascii="Arial" w:eastAsia="Times New Roman" w:hAnsi="Arial" w:cs="Arial"/>
          <w:color w:val="070707"/>
          <w:sz w:val="27"/>
          <w:szCs w:val="27"/>
          <w:lang w:eastAsia="ru-RU"/>
        </w:rPr>
        <w:t xml:space="preserve"> </w:t>
      </w:r>
      <w:r w:rsidRPr="00D30923">
        <w:rPr>
          <w:rFonts w:ascii="Arial" w:eastAsia="Times New Roman" w:hAnsi="Arial" w:cs="Arial"/>
          <w:color w:val="070707"/>
          <w:sz w:val="27"/>
          <w:szCs w:val="27"/>
          <w:lang w:eastAsia="ru-RU"/>
        </w:rPr>
        <w:t>декораций со стороны дворового фасада.</w:t>
      </w:r>
    </w:p>
    <w:p w14:paraId="24003503" w14:textId="398C543E" w:rsidR="00FC6CC4" w:rsidRPr="00FC6CC4" w:rsidRDefault="00FC6CC4" w:rsidP="00DE582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70707"/>
          <w:sz w:val="27"/>
          <w:szCs w:val="27"/>
          <w:lang w:eastAsia="ru-RU"/>
        </w:rPr>
      </w:pPr>
      <w:r w:rsidRPr="00FC6CC4">
        <w:rPr>
          <w:rFonts w:ascii="Arial" w:eastAsia="Times New Roman" w:hAnsi="Arial" w:cs="Arial"/>
          <w:color w:val="070707"/>
          <w:sz w:val="27"/>
          <w:szCs w:val="27"/>
          <w:lang w:eastAsia="ru-RU"/>
        </w:rPr>
        <w:t xml:space="preserve">Площадь застройки – 1211,1 </w:t>
      </w:r>
      <w:proofErr w:type="spellStart"/>
      <w:r w:rsidRPr="00FC6CC4">
        <w:rPr>
          <w:rFonts w:ascii="Arial" w:eastAsia="Times New Roman" w:hAnsi="Arial" w:cs="Arial"/>
          <w:color w:val="070707"/>
          <w:sz w:val="27"/>
          <w:szCs w:val="27"/>
          <w:lang w:eastAsia="ru-RU"/>
        </w:rPr>
        <w:t>кв.м</w:t>
      </w:r>
      <w:proofErr w:type="spellEnd"/>
      <w:r w:rsidRPr="00FC6CC4">
        <w:rPr>
          <w:rFonts w:ascii="Arial" w:eastAsia="Times New Roman" w:hAnsi="Arial" w:cs="Arial"/>
          <w:color w:val="070707"/>
          <w:sz w:val="27"/>
          <w:szCs w:val="27"/>
          <w:lang w:eastAsia="ru-RU"/>
        </w:rPr>
        <w:t>.</w:t>
      </w:r>
      <w:r>
        <w:rPr>
          <w:rFonts w:ascii="Arial" w:eastAsia="Times New Roman" w:hAnsi="Arial" w:cs="Arial"/>
          <w:color w:val="070707"/>
          <w:sz w:val="27"/>
          <w:szCs w:val="27"/>
          <w:lang w:eastAsia="ru-RU"/>
        </w:rPr>
        <w:t xml:space="preserve"> </w:t>
      </w:r>
      <w:r w:rsidRPr="00FC6CC4">
        <w:rPr>
          <w:rFonts w:ascii="Arial" w:eastAsia="Times New Roman" w:hAnsi="Arial" w:cs="Arial"/>
          <w:color w:val="070707"/>
          <w:sz w:val="27"/>
          <w:szCs w:val="27"/>
          <w:lang w:eastAsia="ru-RU"/>
        </w:rPr>
        <w:t xml:space="preserve">Общая площадь здания – 2400,6 </w:t>
      </w:r>
      <w:proofErr w:type="spellStart"/>
      <w:r w:rsidRPr="00FC6CC4">
        <w:rPr>
          <w:rFonts w:ascii="Arial" w:eastAsia="Times New Roman" w:hAnsi="Arial" w:cs="Arial"/>
          <w:color w:val="070707"/>
          <w:sz w:val="27"/>
          <w:szCs w:val="27"/>
          <w:lang w:eastAsia="ru-RU"/>
        </w:rPr>
        <w:t>кв.м</w:t>
      </w:r>
      <w:proofErr w:type="spellEnd"/>
      <w:r w:rsidRPr="00FC6CC4">
        <w:rPr>
          <w:rFonts w:ascii="Arial" w:eastAsia="Times New Roman" w:hAnsi="Arial" w:cs="Arial"/>
          <w:color w:val="070707"/>
          <w:sz w:val="27"/>
          <w:szCs w:val="27"/>
          <w:lang w:eastAsia="ru-RU"/>
        </w:rPr>
        <w:t>.</w:t>
      </w:r>
    </w:p>
    <w:p w14:paraId="442D6ACE" w14:textId="4D7A25CB" w:rsidR="00FC6CC4" w:rsidRDefault="00FC6CC4" w:rsidP="00FC6CC4">
      <w:pPr>
        <w:shd w:val="clear" w:color="auto" w:fill="FFFFFF"/>
        <w:spacing w:after="240" w:line="240" w:lineRule="auto"/>
        <w:jc w:val="both"/>
        <w:rPr>
          <w:rFonts w:ascii="Arial" w:eastAsia="Times New Roman" w:hAnsi="Arial" w:cs="Arial"/>
          <w:color w:val="070707"/>
          <w:sz w:val="27"/>
          <w:szCs w:val="27"/>
          <w:lang w:eastAsia="ru-RU"/>
        </w:rPr>
      </w:pPr>
      <w:r w:rsidRPr="00FC6CC4">
        <w:rPr>
          <w:rFonts w:ascii="Arial" w:eastAsia="Times New Roman" w:hAnsi="Arial" w:cs="Arial"/>
          <w:color w:val="070707"/>
          <w:sz w:val="27"/>
          <w:szCs w:val="27"/>
          <w:lang w:eastAsia="ru-RU"/>
        </w:rPr>
        <w:t xml:space="preserve">Площадь подвала – 906,4 </w:t>
      </w:r>
      <w:proofErr w:type="spellStart"/>
      <w:r w:rsidRPr="00FC6CC4">
        <w:rPr>
          <w:rFonts w:ascii="Arial" w:eastAsia="Times New Roman" w:hAnsi="Arial" w:cs="Arial"/>
          <w:color w:val="070707"/>
          <w:sz w:val="27"/>
          <w:szCs w:val="27"/>
          <w:lang w:eastAsia="ru-RU"/>
        </w:rPr>
        <w:t>кв.м</w:t>
      </w:r>
      <w:proofErr w:type="spellEnd"/>
      <w:r w:rsidRPr="00FC6CC4">
        <w:rPr>
          <w:rFonts w:ascii="Arial" w:eastAsia="Times New Roman" w:hAnsi="Arial" w:cs="Arial"/>
          <w:color w:val="070707"/>
          <w:sz w:val="27"/>
          <w:szCs w:val="27"/>
          <w:lang w:eastAsia="ru-RU"/>
        </w:rPr>
        <w:t>.</w:t>
      </w:r>
      <w:r>
        <w:rPr>
          <w:rFonts w:ascii="Arial" w:eastAsia="Times New Roman" w:hAnsi="Arial" w:cs="Arial"/>
          <w:color w:val="070707"/>
          <w:sz w:val="27"/>
          <w:szCs w:val="27"/>
          <w:lang w:eastAsia="ru-RU"/>
        </w:rPr>
        <w:t xml:space="preserve"> </w:t>
      </w:r>
      <w:r w:rsidRPr="00FC6CC4">
        <w:rPr>
          <w:rFonts w:ascii="Arial" w:eastAsia="Times New Roman" w:hAnsi="Arial" w:cs="Arial"/>
          <w:color w:val="070707"/>
          <w:sz w:val="27"/>
          <w:szCs w:val="27"/>
          <w:lang w:eastAsia="ru-RU"/>
        </w:rPr>
        <w:t>Этажность здания – подвал, 2 этажа, чердак</w:t>
      </w:r>
      <w:r>
        <w:rPr>
          <w:rFonts w:ascii="Arial" w:eastAsia="Times New Roman" w:hAnsi="Arial" w:cs="Arial"/>
          <w:color w:val="070707"/>
          <w:sz w:val="27"/>
          <w:szCs w:val="27"/>
          <w:lang w:eastAsia="ru-RU"/>
        </w:rPr>
        <w:t>.</w:t>
      </w:r>
    </w:p>
    <w:p w14:paraId="1865D34F" w14:textId="411491A8" w:rsidR="00745534" w:rsidRPr="003F3B7A" w:rsidRDefault="007D3D68" w:rsidP="00745534">
      <w:pPr>
        <w:shd w:val="clear" w:color="auto" w:fill="FFFFFF"/>
        <w:spacing w:after="240" w:line="240" w:lineRule="auto"/>
        <w:jc w:val="both"/>
        <w:rPr>
          <w:rFonts w:ascii="Arial" w:eastAsia="Times New Roman" w:hAnsi="Arial" w:cs="Arial"/>
          <w:color w:val="070707"/>
          <w:sz w:val="27"/>
          <w:szCs w:val="27"/>
          <w:lang w:eastAsia="ru-RU"/>
        </w:rPr>
      </w:pPr>
      <w:r w:rsidRPr="003F3B7A">
        <w:rPr>
          <w:rFonts w:ascii="Arial" w:eastAsia="Times New Roman" w:hAnsi="Arial" w:cs="Arial"/>
          <w:color w:val="070707"/>
          <w:sz w:val="27"/>
          <w:szCs w:val="27"/>
          <w:lang w:eastAsia="ru-RU"/>
        </w:rPr>
        <w:t>Здание</w:t>
      </w:r>
      <w:r w:rsidR="00745534" w:rsidRPr="003F3B7A">
        <w:rPr>
          <w:rFonts w:ascii="Arial" w:eastAsia="Times New Roman" w:hAnsi="Arial" w:cs="Arial"/>
          <w:color w:val="070707"/>
          <w:sz w:val="27"/>
          <w:szCs w:val="27"/>
          <w:lang w:eastAsia="ru-RU"/>
        </w:rPr>
        <w:t xml:space="preserve"> включает в себя: кассовый зал, </w:t>
      </w:r>
      <w:r w:rsidR="003A3855">
        <w:rPr>
          <w:rFonts w:ascii="Arial" w:eastAsia="Times New Roman" w:hAnsi="Arial" w:cs="Arial"/>
          <w:color w:val="070707"/>
          <w:sz w:val="27"/>
          <w:szCs w:val="27"/>
          <w:lang w:eastAsia="ru-RU"/>
        </w:rPr>
        <w:t>два</w:t>
      </w:r>
      <w:r w:rsidR="00745534" w:rsidRPr="003F3B7A">
        <w:rPr>
          <w:rFonts w:ascii="Arial" w:eastAsia="Times New Roman" w:hAnsi="Arial" w:cs="Arial"/>
          <w:color w:val="070707"/>
          <w:sz w:val="27"/>
          <w:szCs w:val="27"/>
          <w:lang w:eastAsia="ru-RU"/>
        </w:rPr>
        <w:t xml:space="preserve"> фойе, сцену, зрительный зал, административные</w:t>
      </w:r>
      <w:r w:rsidR="003A3855">
        <w:rPr>
          <w:rFonts w:ascii="Arial" w:eastAsia="Times New Roman" w:hAnsi="Arial" w:cs="Arial"/>
          <w:color w:val="070707"/>
          <w:sz w:val="27"/>
          <w:szCs w:val="27"/>
          <w:lang w:eastAsia="ru-RU"/>
        </w:rPr>
        <w:t xml:space="preserve"> помещения</w:t>
      </w:r>
      <w:r w:rsidR="00745534" w:rsidRPr="003F3B7A">
        <w:rPr>
          <w:rFonts w:ascii="Arial" w:eastAsia="Times New Roman" w:hAnsi="Arial" w:cs="Arial"/>
          <w:color w:val="070707"/>
          <w:sz w:val="27"/>
          <w:szCs w:val="27"/>
          <w:lang w:eastAsia="ru-RU"/>
        </w:rPr>
        <w:t xml:space="preserve">, </w:t>
      </w:r>
      <w:r w:rsidR="00146FA2">
        <w:rPr>
          <w:rFonts w:ascii="Arial" w:eastAsia="Times New Roman" w:hAnsi="Arial" w:cs="Arial"/>
          <w:color w:val="070707"/>
          <w:sz w:val="27"/>
          <w:szCs w:val="27"/>
          <w:lang w:eastAsia="ru-RU"/>
        </w:rPr>
        <w:t>гардероб</w:t>
      </w:r>
      <w:r w:rsidR="00146FA2" w:rsidRPr="003F3B7A">
        <w:rPr>
          <w:rFonts w:ascii="Arial" w:eastAsia="Times New Roman" w:hAnsi="Arial" w:cs="Arial"/>
          <w:color w:val="070707"/>
          <w:sz w:val="27"/>
          <w:szCs w:val="27"/>
          <w:lang w:eastAsia="ru-RU"/>
        </w:rPr>
        <w:t>,</w:t>
      </w:r>
      <w:r w:rsidR="00146FA2">
        <w:rPr>
          <w:rFonts w:ascii="Arial" w:eastAsia="Times New Roman" w:hAnsi="Arial" w:cs="Arial"/>
          <w:color w:val="070707"/>
          <w:sz w:val="27"/>
          <w:szCs w:val="27"/>
          <w:lang w:eastAsia="ru-RU"/>
        </w:rPr>
        <w:t xml:space="preserve"> </w:t>
      </w:r>
      <w:r w:rsidR="00745534" w:rsidRPr="003F3B7A">
        <w:rPr>
          <w:rFonts w:ascii="Arial" w:eastAsia="Times New Roman" w:hAnsi="Arial" w:cs="Arial"/>
          <w:color w:val="070707"/>
          <w:sz w:val="27"/>
          <w:szCs w:val="27"/>
          <w:lang w:eastAsia="ru-RU"/>
        </w:rPr>
        <w:t>вспомогательные и санитарно-гигиенических помещения.</w:t>
      </w:r>
    </w:p>
    <w:p w14:paraId="7483A05C" w14:textId="68143824" w:rsidR="00AC01B1" w:rsidRPr="003F3B7A" w:rsidRDefault="00312D20" w:rsidP="00AC01B1">
      <w:pPr>
        <w:shd w:val="clear" w:color="auto" w:fill="FFFFFF"/>
        <w:spacing w:after="240" w:line="240" w:lineRule="auto"/>
        <w:jc w:val="both"/>
        <w:rPr>
          <w:rFonts w:ascii="Arial" w:eastAsia="Times New Roman" w:hAnsi="Arial" w:cs="Arial"/>
          <w:color w:val="070707"/>
          <w:sz w:val="27"/>
          <w:szCs w:val="27"/>
          <w:lang w:eastAsia="ru-RU"/>
        </w:rPr>
      </w:pPr>
      <w:r w:rsidRPr="00D07145">
        <w:rPr>
          <w:rFonts w:ascii="Arial" w:eastAsia="Times New Roman" w:hAnsi="Arial" w:cs="Arial"/>
          <w:color w:val="070707"/>
          <w:sz w:val="27"/>
          <w:szCs w:val="27"/>
          <w:lang w:eastAsia="ru-RU"/>
        </w:rPr>
        <w:t xml:space="preserve"> </w:t>
      </w:r>
      <w:r w:rsidR="00F95F65" w:rsidRPr="00D07145">
        <w:rPr>
          <w:rFonts w:ascii="Arial" w:eastAsia="Times New Roman" w:hAnsi="Arial" w:cs="Arial"/>
          <w:color w:val="070707"/>
          <w:sz w:val="27"/>
          <w:szCs w:val="27"/>
          <w:lang w:eastAsia="ru-RU"/>
        </w:rPr>
        <w:t>Н</w:t>
      </w:r>
      <w:r w:rsidR="00BB5DC1" w:rsidRPr="00D07145">
        <w:rPr>
          <w:rFonts w:ascii="Arial" w:eastAsia="Times New Roman" w:hAnsi="Arial" w:cs="Arial"/>
          <w:color w:val="070707"/>
          <w:sz w:val="27"/>
          <w:szCs w:val="27"/>
          <w:lang w:eastAsia="ru-RU"/>
        </w:rPr>
        <w:t xml:space="preserve">а первом этаже </w:t>
      </w:r>
      <w:r w:rsidR="00F95F65" w:rsidRPr="00D07145">
        <w:rPr>
          <w:rFonts w:ascii="Arial" w:eastAsia="Times New Roman" w:hAnsi="Arial" w:cs="Arial"/>
          <w:color w:val="070707"/>
          <w:sz w:val="27"/>
          <w:szCs w:val="27"/>
          <w:lang w:eastAsia="ru-RU"/>
        </w:rPr>
        <w:t>расположены</w:t>
      </w:r>
      <w:r w:rsidR="00CA687A">
        <w:rPr>
          <w:rFonts w:ascii="Arial" w:eastAsia="Times New Roman" w:hAnsi="Arial" w:cs="Arial"/>
          <w:color w:val="070707"/>
          <w:sz w:val="27"/>
          <w:szCs w:val="27"/>
          <w:lang w:eastAsia="ru-RU"/>
        </w:rPr>
        <w:t xml:space="preserve"> – касса</w:t>
      </w:r>
      <w:r w:rsidR="00CC7F74">
        <w:rPr>
          <w:rFonts w:ascii="Arial" w:eastAsia="Times New Roman" w:hAnsi="Arial" w:cs="Arial"/>
          <w:color w:val="070707"/>
          <w:sz w:val="27"/>
          <w:szCs w:val="27"/>
          <w:lang w:eastAsia="ru-RU"/>
        </w:rPr>
        <w:t xml:space="preserve">, зрительное фойе, фойе зала </w:t>
      </w:r>
      <w:r w:rsidR="00584324" w:rsidRPr="00A164E7">
        <w:rPr>
          <w:rFonts w:ascii="Arial" w:eastAsia="Times New Roman" w:hAnsi="Arial" w:cs="Arial"/>
          <w:color w:val="070707"/>
          <w:sz w:val="27"/>
          <w:szCs w:val="27"/>
          <w:lang w:eastAsia="ru-RU"/>
        </w:rPr>
        <w:t>"</w:t>
      </w:r>
      <w:r w:rsidR="00584324">
        <w:rPr>
          <w:rFonts w:ascii="Arial" w:eastAsia="Times New Roman" w:hAnsi="Arial" w:cs="Arial"/>
          <w:color w:val="070707"/>
          <w:sz w:val="27"/>
          <w:szCs w:val="27"/>
          <w:lang w:eastAsia="ru-RU"/>
        </w:rPr>
        <w:t>Казачья слава</w:t>
      </w:r>
      <w:r w:rsidR="00584324" w:rsidRPr="00A164E7">
        <w:rPr>
          <w:rFonts w:ascii="Arial" w:eastAsia="Times New Roman" w:hAnsi="Arial" w:cs="Arial"/>
          <w:color w:val="070707"/>
          <w:sz w:val="27"/>
          <w:szCs w:val="27"/>
          <w:lang w:eastAsia="ru-RU"/>
        </w:rPr>
        <w:t>"</w:t>
      </w:r>
      <w:r w:rsidR="00584324">
        <w:rPr>
          <w:rFonts w:ascii="Arial" w:eastAsia="Times New Roman" w:hAnsi="Arial" w:cs="Arial"/>
          <w:color w:val="070707"/>
          <w:sz w:val="27"/>
          <w:szCs w:val="27"/>
          <w:lang w:eastAsia="ru-RU"/>
        </w:rPr>
        <w:t>,</w:t>
      </w:r>
      <w:r w:rsidR="00CA687A">
        <w:rPr>
          <w:rFonts w:ascii="Arial" w:eastAsia="Times New Roman" w:hAnsi="Arial" w:cs="Arial"/>
          <w:color w:val="070707"/>
          <w:sz w:val="27"/>
          <w:szCs w:val="27"/>
          <w:lang w:eastAsia="ru-RU"/>
        </w:rPr>
        <w:t xml:space="preserve"> зрительный зал</w:t>
      </w:r>
      <w:r w:rsidR="00064099">
        <w:rPr>
          <w:rFonts w:ascii="Arial" w:eastAsia="Times New Roman" w:hAnsi="Arial" w:cs="Arial"/>
          <w:color w:val="070707"/>
          <w:sz w:val="27"/>
          <w:szCs w:val="27"/>
          <w:lang w:eastAsia="ru-RU"/>
        </w:rPr>
        <w:t xml:space="preserve"> на </w:t>
      </w:r>
      <w:r w:rsidR="00994B6D" w:rsidRPr="00994B6D">
        <w:rPr>
          <w:rFonts w:ascii="Arial" w:eastAsia="Times New Roman" w:hAnsi="Arial" w:cs="Arial"/>
          <w:color w:val="070707"/>
          <w:sz w:val="27"/>
          <w:szCs w:val="27"/>
          <w:lang w:eastAsia="ru-RU"/>
        </w:rPr>
        <w:t>173 посадочных мест</w:t>
      </w:r>
      <w:r w:rsidR="00CA687A">
        <w:rPr>
          <w:rFonts w:ascii="Arial" w:eastAsia="Times New Roman" w:hAnsi="Arial" w:cs="Arial"/>
          <w:color w:val="070707"/>
          <w:sz w:val="27"/>
          <w:szCs w:val="27"/>
          <w:lang w:eastAsia="ru-RU"/>
        </w:rPr>
        <w:t>,</w:t>
      </w:r>
      <w:r w:rsidR="00DB7923">
        <w:rPr>
          <w:rFonts w:ascii="Arial" w:eastAsia="Times New Roman" w:hAnsi="Arial" w:cs="Arial"/>
          <w:color w:val="070707"/>
          <w:sz w:val="27"/>
          <w:szCs w:val="27"/>
          <w:lang w:eastAsia="ru-RU"/>
        </w:rPr>
        <w:t xml:space="preserve"> </w:t>
      </w:r>
      <w:r w:rsidR="00584324">
        <w:rPr>
          <w:rFonts w:ascii="Arial" w:eastAsia="Times New Roman" w:hAnsi="Arial" w:cs="Arial"/>
          <w:color w:val="070707"/>
          <w:sz w:val="27"/>
          <w:szCs w:val="27"/>
          <w:lang w:eastAsia="ru-RU"/>
        </w:rPr>
        <w:t>вахта</w:t>
      </w:r>
      <w:r w:rsidR="00CC140B" w:rsidRPr="00CC140B">
        <w:rPr>
          <w:rFonts w:ascii="Arial" w:eastAsia="Times New Roman" w:hAnsi="Arial" w:cs="Arial"/>
          <w:color w:val="070707"/>
          <w:sz w:val="27"/>
          <w:szCs w:val="27"/>
          <w:lang w:eastAsia="ru-RU"/>
        </w:rPr>
        <w:t xml:space="preserve"> </w:t>
      </w:r>
      <w:r w:rsidR="00CC140B">
        <w:rPr>
          <w:rFonts w:ascii="Arial" w:eastAsia="Times New Roman" w:hAnsi="Arial" w:cs="Arial"/>
          <w:color w:val="070707"/>
          <w:sz w:val="27"/>
          <w:szCs w:val="27"/>
          <w:lang w:eastAsia="ru-RU"/>
        </w:rPr>
        <w:t xml:space="preserve">и административные помещения. </w:t>
      </w:r>
      <w:r w:rsidR="001F5C06">
        <w:rPr>
          <w:rFonts w:ascii="Arial" w:eastAsia="Times New Roman" w:hAnsi="Arial" w:cs="Arial"/>
          <w:color w:val="070707"/>
          <w:sz w:val="27"/>
          <w:szCs w:val="27"/>
          <w:lang w:eastAsia="ru-RU"/>
        </w:rPr>
        <w:t>Здание</w:t>
      </w:r>
      <w:r w:rsidR="00BB5DC1" w:rsidRPr="00BB5DC1">
        <w:rPr>
          <w:rFonts w:ascii="Arial" w:eastAsia="Times New Roman" w:hAnsi="Arial" w:cs="Arial"/>
          <w:color w:val="070707"/>
          <w:sz w:val="27"/>
          <w:szCs w:val="27"/>
          <w:lang w:eastAsia="ru-RU"/>
        </w:rPr>
        <w:t xml:space="preserve"> оборудовано системами водо-</w:t>
      </w:r>
      <w:r w:rsidR="001644D9">
        <w:rPr>
          <w:rFonts w:ascii="Arial" w:eastAsia="Times New Roman" w:hAnsi="Arial" w:cs="Arial"/>
          <w:color w:val="070707"/>
          <w:sz w:val="27"/>
          <w:szCs w:val="27"/>
          <w:lang w:eastAsia="ru-RU"/>
        </w:rPr>
        <w:t>,</w:t>
      </w:r>
      <w:r w:rsidR="007D3D68">
        <w:rPr>
          <w:rFonts w:ascii="Arial" w:eastAsia="Times New Roman" w:hAnsi="Arial" w:cs="Arial"/>
          <w:color w:val="070707"/>
          <w:sz w:val="27"/>
          <w:szCs w:val="27"/>
          <w:lang w:eastAsia="ru-RU"/>
        </w:rPr>
        <w:t xml:space="preserve"> </w:t>
      </w:r>
      <w:r w:rsidR="00BB5DC1" w:rsidRPr="00BB5DC1">
        <w:rPr>
          <w:rFonts w:ascii="Arial" w:eastAsia="Times New Roman" w:hAnsi="Arial" w:cs="Arial"/>
          <w:color w:val="070707"/>
          <w:sz w:val="27"/>
          <w:szCs w:val="27"/>
          <w:lang w:eastAsia="ru-RU"/>
        </w:rPr>
        <w:t>тепло-</w:t>
      </w:r>
      <w:r w:rsidR="001644D9">
        <w:rPr>
          <w:rFonts w:ascii="Arial" w:eastAsia="Times New Roman" w:hAnsi="Arial" w:cs="Arial"/>
          <w:color w:val="070707"/>
          <w:sz w:val="27"/>
          <w:szCs w:val="27"/>
          <w:lang w:eastAsia="ru-RU"/>
        </w:rPr>
        <w:t>,</w:t>
      </w:r>
      <w:r w:rsidR="00BB5DC1" w:rsidRPr="00BB5DC1">
        <w:rPr>
          <w:rFonts w:ascii="Arial" w:eastAsia="Times New Roman" w:hAnsi="Arial" w:cs="Arial"/>
          <w:color w:val="070707"/>
          <w:sz w:val="27"/>
          <w:szCs w:val="27"/>
          <w:lang w:eastAsia="ru-RU"/>
        </w:rPr>
        <w:t xml:space="preserve"> энергоснабжения и канализации, </w:t>
      </w:r>
      <w:r w:rsidR="003F4C99">
        <w:rPr>
          <w:rFonts w:ascii="Arial" w:eastAsia="Times New Roman" w:hAnsi="Arial" w:cs="Arial"/>
          <w:color w:val="070707"/>
          <w:sz w:val="27"/>
          <w:szCs w:val="27"/>
          <w:lang w:eastAsia="ru-RU"/>
        </w:rPr>
        <w:t xml:space="preserve">системами кондиционирования и вентиляции, </w:t>
      </w:r>
      <w:r w:rsidR="00BB5DC1" w:rsidRPr="00BB5DC1">
        <w:rPr>
          <w:rFonts w:ascii="Arial" w:eastAsia="Times New Roman" w:hAnsi="Arial" w:cs="Arial"/>
          <w:color w:val="070707"/>
          <w:sz w:val="27"/>
          <w:szCs w:val="27"/>
          <w:lang w:eastAsia="ru-RU"/>
        </w:rPr>
        <w:t xml:space="preserve">телефонной связью и выходом в </w:t>
      </w:r>
      <w:r w:rsidR="00BB5DC1" w:rsidRPr="003F3B7A">
        <w:rPr>
          <w:rFonts w:ascii="Arial" w:eastAsia="Times New Roman" w:hAnsi="Arial" w:cs="Arial"/>
          <w:color w:val="070707"/>
          <w:sz w:val="27"/>
          <w:szCs w:val="27"/>
          <w:lang w:eastAsia="ru-RU"/>
        </w:rPr>
        <w:t>информационно-</w:t>
      </w:r>
      <w:r w:rsidR="00917626" w:rsidRPr="003F3B7A">
        <w:rPr>
          <w:rFonts w:ascii="Arial" w:eastAsia="Times New Roman" w:hAnsi="Arial" w:cs="Arial"/>
          <w:color w:val="070707"/>
          <w:sz w:val="27"/>
          <w:szCs w:val="27"/>
          <w:lang w:eastAsia="ru-RU"/>
        </w:rPr>
        <w:t>коммуникационную</w:t>
      </w:r>
      <w:r w:rsidR="00BB5DC1" w:rsidRPr="003F3B7A">
        <w:rPr>
          <w:rFonts w:ascii="Arial" w:eastAsia="Times New Roman" w:hAnsi="Arial" w:cs="Arial"/>
          <w:color w:val="070707"/>
          <w:sz w:val="27"/>
          <w:szCs w:val="27"/>
          <w:lang w:eastAsia="ru-RU"/>
        </w:rPr>
        <w:t xml:space="preserve"> сеть Интернет.</w:t>
      </w:r>
    </w:p>
    <w:p w14:paraId="2298CA9A" w14:textId="6ABAAB5F" w:rsidR="00AC01B1" w:rsidRPr="00BB5DC1" w:rsidRDefault="00AC01B1" w:rsidP="00AC01B1">
      <w:pPr>
        <w:shd w:val="clear" w:color="auto" w:fill="FFFFFF"/>
        <w:spacing w:after="240" w:line="240" w:lineRule="auto"/>
        <w:jc w:val="both"/>
        <w:rPr>
          <w:rFonts w:ascii="Arial" w:eastAsia="Times New Roman" w:hAnsi="Arial" w:cs="Arial"/>
          <w:color w:val="070707"/>
          <w:sz w:val="27"/>
          <w:szCs w:val="27"/>
          <w:lang w:eastAsia="ru-RU"/>
        </w:rPr>
      </w:pPr>
      <w:r w:rsidRPr="003F3B7A">
        <w:rPr>
          <w:rFonts w:ascii="Arial" w:eastAsia="Times New Roman" w:hAnsi="Arial" w:cs="Arial"/>
          <w:color w:val="070707"/>
          <w:sz w:val="27"/>
          <w:szCs w:val="27"/>
          <w:lang w:eastAsia="ru-RU"/>
        </w:rPr>
        <w:t>Главный вход в театр, вход в распределительное фойе, переход к санузлам оборудованы специальными пандусами для беспрепятственного посещения театра людьми с ограниченными возможностями здоровья (в частности – органы движении).</w:t>
      </w:r>
    </w:p>
    <w:p w14:paraId="3DE54FBE" w14:textId="77777777" w:rsidR="00BB5DC1" w:rsidRPr="00BB5DC1" w:rsidRDefault="00BB5DC1" w:rsidP="00BB5DC1">
      <w:pPr>
        <w:shd w:val="clear" w:color="auto" w:fill="FFFFFF"/>
        <w:spacing w:after="240" w:line="240" w:lineRule="auto"/>
        <w:jc w:val="both"/>
        <w:rPr>
          <w:rFonts w:ascii="Arial" w:eastAsia="Times New Roman" w:hAnsi="Arial" w:cs="Arial"/>
          <w:color w:val="070707"/>
          <w:sz w:val="27"/>
          <w:szCs w:val="27"/>
          <w:lang w:eastAsia="ru-RU"/>
        </w:rPr>
      </w:pPr>
      <w:r w:rsidRPr="00BB5DC1">
        <w:rPr>
          <w:rFonts w:ascii="Arial" w:eastAsia="Times New Roman" w:hAnsi="Arial" w:cs="Arial"/>
          <w:color w:val="070707"/>
          <w:sz w:val="27"/>
          <w:szCs w:val="27"/>
          <w:lang w:eastAsia="ru-RU"/>
        </w:rPr>
        <w:t>В театре созданы комфортные условия для пребывания граждан всех категорий зрителей, способствующие процессу качественного предоставления услуг.</w:t>
      </w:r>
    </w:p>
    <w:p w14:paraId="2130F575" w14:textId="77777777" w:rsidR="00BB5DC1" w:rsidRPr="00BB5DC1" w:rsidRDefault="00BB5DC1" w:rsidP="00BB5DC1">
      <w:pPr>
        <w:shd w:val="clear" w:color="auto" w:fill="FFFFFF"/>
        <w:spacing w:after="240" w:line="240" w:lineRule="auto"/>
        <w:jc w:val="both"/>
        <w:rPr>
          <w:rFonts w:ascii="Arial" w:eastAsia="Times New Roman" w:hAnsi="Arial" w:cs="Arial"/>
          <w:color w:val="070707"/>
          <w:sz w:val="27"/>
          <w:szCs w:val="27"/>
          <w:lang w:eastAsia="ru-RU"/>
        </w:rPr>
      </w:pPr>
      <w:r w:rsidRPr="00BB5DC1">
        <w:rPr>
          <w:rFonts w:ascii="Arial" w:eastAsia="Times New Roman" w:hAnsi="Arial" w:cs="Arial"/>
          <w:color w:val="070707"/>
          <w:sz w:val="27"/>
          <w:szCs w:val="27"/>
          <w:lang w:eastAsia="ru-RU"/>
        </w:rPr>
        <w:lastRenderedPageBreak/>
        <w:t>На здании имеется вывеска с указанием наименования учреждения на русском языке, и тактильная табличка с названием учреждения по системе Брайля для слабовидящих граждан.</w:t>
      </w:r>
    </w:p>
    <w:p w14:paraId="714CBA56" w14:textId="5438610A" w:rsidR="00BB5DC1" w:rsidRPr="00BB5DC1" w:rsidRDefault="00BB5DC1" w:rsidP="00BB5DC1">
      <w:pPr>
        <w:shd w:val="clear" w:color="auto" w:fill="FFFFFF"/>
        <w:spacing w:after="240" w:line="240" w:lineRule="auto"/>
        <w:jc w:val="both"/>
        <w:rPr>
          <w:rFonts w:ascii="Arial" w:eastAsia="Times New Roman" w:hAnsi="Arial" w:cs="Arial"/>
          <w:color w:val="070707"/>
          <w:sz w:val="27"/>
          <w:szCs w:val="27"/>
          <w:lang w:eastAsia="ru-RU"/>
        </w:rPr>
      </w:pPr>
      <w:r w:rsidRPr="001829D8">
        <w:rPr>
          <w:rFonts w:ascii="Arial" w:eastAsia="Times New Roman" w:hAnsi="Arial" w:cs="Arial"/>
          <w:color w:val="070707"/>
          <w:sz w:val="27"/>
          <w:szCs w:val="27"/>
          <w:lang w:eastAsia="ru-RU"/>
        </w:rPr>
        <w:t>Кассовый зал и распределительное фойе оборудованы тактильными предупреждающими полосами для слепых и слабовидящих.</w:t>
      </w:r>
    </w:p>
    <w:p w14:paraId="279564AA" w14:textId="6C48EA36" w:rsidR="00BB5DC1" w:rsidRPr="00BB5DC1" w:rsidRDefault="00BB5DC1" w:rsidP="00BB5DC1">
      <w:pPr>
        <w:shd w:val="clear" w:color="auto" w:fill="FFFFFF"/>
        <w:spacing w:after="240" w:line="240" w:lineRule="auto"/>
        <w:jc w:val="both"/>
        <w:rPr>
          <w:rFonts w:ascii="Arial" w:eastAsia="Times New Roman" w:hAnsi="Arial" w:cs="Arial"/>
          <w:color w:val="070707"/>
          <w:sz w:val="27"/>
          <w:szCs w:val="27"/>
          <w:lang w:eastAsia="ru-RU"/>
        </w:rPr>
      </w:pPr>
      <w:r w:rsidRPr="00BB5DC1">
        <w:rPr>
          <w:rFonts w:ascii="Arial" w:eastAsia="Times New Roman" w:hAnsi="Arial" w:cs="Arial"/>
          <w:color w:val="070707"/>
          <w:sz w:val="27"/>
          <w:szCs w:val="27"/>
          <w:lang w:eastAsia="ru-RU"/>
        </w:rPr>
        <w:t>В зрительном зале установлена вывеска с бегущей информационной строкой для слабослышащи</w:t>
      </w:r>
      <w:r w:rsidR="00C22E3F">
        <w:rPr>
          <w:rFonts w:ascii="Arial" w:eastAsia="Times New Roman" w:hAnsi="Arial" w:cs="Arial"/>
          <w:color w:val="070707"/>
          <w:sz w:val="27"/>
          <w:szCs w:val="27"/>
          <w:lang w:eastAsia="ru-RU"/>
        </w:rPr>
        <w:t>х.</w:t>
      </w:r>
    </w:p>
    <w:p w14:paraId="104FD34D" w14:textId="77777777" w:rsidR="00BB5DC1" w:rsidRPr="00BB5DC1" w:rsidRDefault="00BB5DC1" w:rsidP="00BB5DC1">
      <w:pPr>
        <w:shd w:val="clear" w:color="auto" w:fill="FFFFFF"/>
        <w:spacing w:after="240" w:line="240" w:lineRule="auto"/>
        <w:jc w:val="both"/>
        <w:rPr>
          <w:rFonts w:ascii="Arial" w:eastAsia="Times New Roman" w:hAnsi="Arial" w:cs="Arial"/>
          <w:color w:val="070707"/>
          <w:sz w:val="27"/>
          <w:szCs w:val="27"/>
          <w:lang w:eastAsia="ru-RU"/>
        </w:rPr>
      </w:pPr>
      <w:r w:rsidRPr="00851270">
        <w:rPr>
          <w:rFonts w:ascii="Arial" w:eastAsia="Times New Roman" w:hAnsi="Arial" w:cs="Arial"/>
          <w:color w:val="070707"/>
          <w:sz w:val="27"/>
          <w:szCs w:val="27"/>
          <w:lang w:eastAsia="ru-RU"/>
        </w:rPr>
        <w:t>Кассовом зале размещена информация о репертуаре на два текущих месяца, режиме работы кассы, уголок потребителя, афиши спектаклей театра.</w:t>
      </w:r>
    </w:p>
    <w:p w14:paraId="6169EC50" w14:textId="41D178FD" w:rsidR="00BB5DC1" w:rsidRPr="00BB5DC1" w:rsidRDefault="00BB5DC1" w:rsidP="00BB5DC1">
      <w:pPr>
        <w:shd w:val="clear" w:color="auto" w:fill="FFFFFF"/>
        <w:spacing w:after="240" w:line="240" w:lineRule="auto"/>
        <w:jc w:val="both"/>
        <w:rPr>
          <w:rFonts w:ascii="Arial" w:eastAsia="Times New Roman" w:hAnsi="Arial" w:cs="Arial"/>
          <w:color w:val="070707"/>
          <w:sz w:val="27"/>
          <w:szCs w:val="27"/>
          <w:lang w:eastAsia="ru-RU"/>
        </w:rPr>
      </w:pPr>
      <w:r w:rsidRPr="00BB5DC1">
        <w:rPr>
          <w:rFonts w:ascii="Arial" w:eastAsia="Times New Roman" w:hAnsi="Arial" w:cs="Arial"/>
          <w:color w:val="070707"/>
          <w:sz w:val="27"/>
          <w:szCs w:val="27"/>
          <w:lang w:eastAsia="ru-RU"/>
        </w:rPr>
        <w:t xml:space="preserve">В подвальном помещении </w:t>
      </w:r>
      <w:r w:rsidRPr="003F3B7A">
        <w:rPr>
          <w:rFonts w:ascii="Arial" w:eastAsia="Times New Roman" w:hAnsi="Arial" w:cs="Arial"/>
          <w:color w:val="070707"/>
          <w:sz w:val="27"/>
          <w:szCs w:val="27"/>
          <w:lang w:eastAsia="ru-RU"/>
        </w:rPr>
        <w:t xml:space="preserve">располагаются </w:t>
      </w:r>
      <w:r w:rsidR="007F0D5C" w:rsidRPr="003F3B7A">
        <w:rPr>
          <w:rFonts w:ascii="Arial" w:eastAsia="Times New Roman" w:hAnsi="Arial" w:cs="Arial"/>
          <w:color w:val="070707"/>
          <w:sz w:val="27"/>
          <w:szCs w:val="27"/>
          <w:lang w:eastAsia="ru-RU"/>
        </w:rPr>
        <w:t>реквизитор</w:t>
      </w:r>
      <w:r w:rsidR="00E5045C" w:rsidRPr="003F3B7A">
        <w:rPr>
          <w:rFonts w:ascii="Arial" w:eastAsia="Times New Roman" w:hAnsi="Arial" w:cs="Arial"/>
          <w:color w:val="070707"/>
          <w:sz w:val="27"/>
          <w:szCs w:val="27"/>
          <w:lang w:eastAsia="ru-RU"/>
        </w:rPr>
        <w:t>ски</w:t>
      </w:r>
      <w:r w:rsidR="007F0D5C" w:rsidRPr="003F3B7A">
        <w:rPr>
          <w:rFonts w:ascii="Arial" w:eastAsia="Times New Roman" w:hAnsi="Arial" w:cs="Arial"/>
          <w:color w:val="070707"/>
          <w:sz w:val="27"/>
          <w:szCs w:val="27"/>
          <w:lang w:eastAsia="ru-RU"/>
        </w:rPr>
        <w:t>й</w:t>
      </w:r>
      <w:r w:rsidR="00E91996" w:rsidRPr="003F3B7A">
        <w:rPr>
          <w:rFonts w:ascii="Arial" w:eastAsia="Times New Roman" w:hAnsi="Arial" w:cs="Arial"/>
          <w:color w:val="070707"/>
          <w:sz w:val="27"/>
          <w:szCs w:val="27"/>
          <w:lang w:eastAsia="ru-RU"/>
        </w:rPr>
        <w:t xml:space="preserve"> и костюмерный </w:t>
      </w:r>
      <w:r w:rsidRPr="003F3B7A">
        <w:rPr>
          <w:rFonts w:ascii="Arial" w:eastAsia="Times New Roman" w:hAnsi="Arial" w:cs="Arial"/>
          <w:color w:val="070707"/>
          <w:sz w:val="27"/>
          <w:szCs w:val="27"/>
          <w:lang w:eastAsia="ru-RU"/>
        </w:rPr>
        <w:t>производственные цеха,</w:t>
      </w:r>
      <w:r w:rsidR="00EA04EC" w:rsidRPr="003F3B7A">
        <w:rPr>
          <w:rFonts w:ascii="Arial" w:eastAsia="Times New Roman" w:hAnsi="Arial" w:cs="Arial"/>
          <w:color w:val="070707"/>
          <w:sz w:val="27"/>
          <w:szCs w:val="27"/>
          <w:lang w:eastAsia="ru-RU"/>
        </w:rPr>
        <w:t xml:space="preserve"> </w:t>
      </w:r>
      <w:r w:rsidR="00D445A6" w:rsidRPr="003F3B7A">
        <w:rPr>
          <w:rFonts w:ascii="Arial" w:eastAsia="Times New Roman" w:hAnsi="Arial" w:cs="Arial"/>
          <w:color w:val="070707"/>
          <w:sz w:val="27"/>
          <w:szCs w:val="27"/>
          <w:lang w:eastAsia="ru-RU"/>
        </w:rPr>
        <w:t>гримерки и</w:t>
      </w:r>
      <w:r w:rsidR="00EA04EC" w:rsidRPr="003F3B7A">
        <w:rPr>
          <w:rFonts w:ascii="Arial" w:eastAsia="Times New Roman" w:hAnsi="Arial" w:cs="Arial"/>
          <w:color w:val="070707"/>
          <w:sz w:val="27"/>
          <w:szCs w:val="27"/>
          <w:lang w:eastAsia="ru-RU"/>
        </w:rPr>
        <w:t xml:space="preserve"> санитарно-гигиенические помещения.</w:t>
      </w:r>
      <w:r w:rsidR="00EA04EC">
        <w:rPr>
          <w:rFonts w:ascii="Arial" w:eastAsia="Times New Roman" w:hAnsi="Arial" w:cs="Arial"/>
          <w:color w:val="070707"/>
          <w:sz w:val="27"/>
          <w:szCs w:val="27"/>
          <w:lang w:eastAsia="ru-RU"/>
        </w:rPr>
        <w:t xml:space="preserve"> </w:t>
      </w:r>
      <w:r w:rsidR="00D445A6">
        <w:rPr>
          <w:rFonts w:ascii="Arial" w:eastAsia="Times New Roman" w:hAnsi="Arial" w:cs="Arial"/>
          <w:color w:val="070707"/>
          <w:sz w:val="27"/>
          <w:szCs w:val="27"/>
          <w:lang w:eastAsia="ru-RU"/>
        </w:rPr>
        <w:t>В</w:t>
      </w:r>
      <w:r w:rsidRPr="00BB5DC1">
        <w:rPr>
          <w:rFonts w:ascii="Arial" w:eastAsia="Times New Roman" w:hAnsi="Arial" w:cs="Arial"/>
          <w:color w:val="070707"/>
          <w:sz w:val="27"/>
          <w:szCs w:val="27"/>
          <w:lang w:eastAsia="ru-RU"/>
        </w:rPr>
        <w:t xml:space="preserve"> отдельном помещении наход</w:t>
      </w:r>
      <w:r w:rsidR="00D445A6">
        <w:rPr>
          <w:rFonts w:ascii="Arial" w:eastAsia="Times New Roman" w:hAnsi="Arial" w:cs="Arial"/>
          <w:color w:val="070707"/>
          <w:sz w:val="27"/>
          <w:szCs w:val="27"/>
          <w:lang w:eastAsia="ru-RU"/>
        </w:rPr>
        <w:t>я</w:t>
      </w:r>
      <w:r w:rsidRPr="00BB5DC1">
        <w:rPr>
          <w:rFonts w:ascii="Arial" w:eastAsia="Times New Roman" w:hAnsi="Arial" w:cs="Arial"/>
          <w:color w:val="070707"/>
          <w:sz w:val="27"/>
          <w:szCs w:val="27"/>
          <w:lang w:eastAsia="ru-RU"/>
        </w:rPr>
        <w:t xml:space="preserve">тся мастерская </w:t>
      </w:r>
      <w:r w:rsidR="00C4043D">
        <w:rPr>
          <w:rFonts w:ascii="Arial" w:eastAsia="Times New Roman" w:hAnsi="Arial" w:cs="Arial"/>
          <w:color w:val="070707"/>
          <w:sz w:val="27"/>
          <w:szCs w:val="27"/>
          <w:lang w:eastAsia="ru-RU"/>
        </w:rPr>
        <w:t>художественного цеха</w:t>
      </w:r>
      <w:r w:rsidR="00732D89">
        <w:rPr>
          <w:rFonts w:ascii="Arial" w:eastAsia="Times New Roman" w:hAnsi="Arial" w:cs="Arial"/>
          <w:color w:val="070707"/>
          <w:sz w:val="27"/>
          <w:szCs w:val="27"/>
          <w:lang w:eastAsia="ru-RU"/>
        </w:rPr>
        <w:t xml:space="preserve">, мастерская по изготовлению </w:t>
      </w:r>
      <w:r w:rsidRPr="00BB5DC1">
        <w:rPr>
          <w:rFonts w:ascii="Arial" w:eastAsia="Times New Roman" w:hAnsi="Arial" w:cs="Arial"/>
          <w:color w:val="070707"/>
          <w:sz w:val="27"/>
          <w:szCs w:val="27"/>
          <w:lang w:eastAsia="ru-RU"/>
        </w:rPr>
        <w:t xml:space="preserve">декораций и </w:t>
      </w:r>
      <w:r w:rsidR="00732D89">
        <w:rPr>
          <w:rFonts w:ascii="Arial" w:eastAsia="Times New Roman" w:hAnsi="Arial" w:cs="Arial"/>
          <w:color w:val="070707"/>
          <w:sz w:val="27"/>
          <w:szCs w:val="27"/>
          <w:lang w:eastAsia="ru-RU"/>
        </w:rPr>
        <w:t xml:space="preserve">пошивочный </w:t>
      </w:r>
      <w:r w:rsidR="00F53963">
        <w:rPr>
          <w:rFonts w:ascii="Arial" w:eastAsia="Times New Roman" w:hAnsi="Arial" w:cs="Arial"/>
          <w:color w:val="070707"/>
          <w:sz w:val="27"/>
          <w:szCs w:val="27"/>
          <w:lang w:eastAsia="ru-RU"/>
        </w:rPr>
        <w:t>цех по изгото</w:t>
      </w:r>
      <w:r w:rsidR="0060781E">
        <w:rPr>
          <w:rFonts w:ascii="Arial" w:eastAsia="Times New Roman" w:hAnsi="Arial" w:cs="Arial"/>
          <w:color w:val="070707"/>
          <w:sz w:val="27"/>
          <w:szCs w:val="27"/>
          <w:lang w:eastAsia="ru-RU"/>
        </w:rPr>
        <w:t xml:space="preserve">влению </w:t>
      </w:r>
      <w:r w:rsidRPr="00BB5DC1">
        <w:rPr>
          <w:rFonts w:ascii="Arial" w:eastAsia="Times New Roman" w:hAnsi="Arial" w:cs="Arial"/>
          <w:color w:val="070707"/>
          <w:sz w:val="27"/>
          <w:szCs w:val="27"/>
          <w:lang w:eastAsia="ru-RU"/>
        </w:rPr>
        <w:t>костюмов.</w:t>
      </w:r>
    </w:p>
    <w:p w14:paraId="379BB3DF" w14:textId="303AA6C1" w:rsidR="00BB5DC1" w:rsidRPr="00BB5DC1" w:rsidRDefault="00BB5DC1" w:rsidP="00BB5DC1">
      <w:pPr>
        <w:shd w:val="clear" w:color="auto" w:fill="FFFFFF"/>
        <w:spacing w:after="240" w:line="240" w:lineRule="auto"/>
        <w:jc w:val="both"/>
        <w:rPr>
          <w:rFonts w:ascii="Arial" w:eastAsia="Times New Roman" w:hAnsi="Arial" w:cs="Arial"/>
          <w:color w:val="070707"/>
          <w:sz w:val="27"/>
          <w:szCs w:val="27"/>
          <w:lang w:eastAsia="ru-RU"/>
        </w:rPr>
      </w:pPr>
      <w:r w:rsidRPr="00BB5DC1">
        <w:rPr>
          <w:rFonts w:ascii="Arial" w:eastAsia="Times New Roman" w:hAnsi="Arial" w:cs="Arial"/>
          <w:color w:val="070707"/>
          <w:sz w:val="27"/>
          <w:szCs w:val="27"/>
          <w:lang w:eastAsia="ru-RU"/>
        </w:rPr>
        <w:t>В целях обеспечения открытости и доступности информации о деятельности театра создан официальный сайт</w:t>
      </w:r>
      <w:r w:rsidR="00525EC5">
        <w:rPr>
          <w:rFonts w:ascii="Arial" w:eastAsia="Times New Roman" w:hAnsi="Arial" w:cs="Arial"/>
          <w:color w:val="070707"/>
          <w:sz w:val="27"/>
          <w:szCs w:val="27"/>
          <w:lang w:eastAsia="ru-RU"/>
        </w:rPr>
        <w:t>:</w:t>
      </w:r>
      <w:r w:rsidRPr="00BB5DC1">
        <w:rPr>
          <w:rFonts w:ascii="Arial" w:eastAsia="Times New Roman" w:hAnsi="Arial" w:cs="Arial"/>
          <w:color w:val="070707"/>
          <w:sz w:val="27"/>
          <w:szCs w:val="27"/>
          <w:lang w:eastAsia="ru-RU"/>
        </w:rPr>
        <w:t xml:space="preserve"> </w:t>
      </w:r>
      <w:r w:rsidR="00B76EED" w:rsidRPr="00B76EED">
        <w:t xml:space="preserve"> </w:t>
      </w:r>
      <w:hyperlink r:id="rId4" w:tgtFrame="_blank" w:history="1">
        <w:r w:rsidR="00B76EED" w:rsidRPr="00525EC5">
          <w:rPr>
            <w:rFonts w:ascii="Arial" w:eastAsia="Times New Roman" w:hAnsi="Arial" w:cs="Arial"/>
            <w:color w:val="070707"/>
            <w:sz w:val="27"/>
            <w:szCs w:val="27"/>
            <w:lang w:eastAsia="ru-RU"/>
          </w:rPr>
          <w:t>kazachiy-theatre.ru</w:t>
        </w:r>
      </w:hyperlink>
      <w:r w:rsidR="007329A5">
        <w:rPr>
          <w:rFonts w:ascii="Arial" w:eastAsia="Times New Roman" w:hAnsi="Arial" w:cs="Arial"/>
          <w:color w:val="070707"/>
          <w:sz w:val="27"/>
          <w:szCs w:val="27"/>
          <w:lang w:eastAsia="ru-RU"/>
        </w:rPr>
        <w:t>.</w:t>
      </w:r>
    </w:p>
    <w:p w14:paraId="6B5040AF" w14:textId="184AF8EE" w:rsidR="00BB5DC1" w:rsidRPr="00BB5DC1" w:rsidRDefault="00BB5DC1" w:rsidP="00BB5DC1">
      <w:pPr>
        <w:shd w:val="clear" w:color="auto" w:fill="FFFFFF"/>
        <w:spacing w:after="240" w:line="240" w:lineRule="auto"/>
        <w:jc w:val="both"/>
        <w:rPr>
          <w:rFonts w:ascii="Arial" w:eastAsia="Times New Roman" w:hAnsi="Arial" w:cs="Arial"/>
          <w:color w:val="070707"/>
          <w:sz w:val="27"/>
          <w:szCs w:val="27"/>
          <w:lang w:eastAsia="ru-RU"/>
        </w:rPr>
      </w:pPr>
      <w:r w:rsidRPr="00525EC5">
        <w:rPr>
          <w:rFonts w:ascii="Arial" w:eastAsia="Times New Roman" w:hAnsi="Arial" w:cs="Arial"/>
          <w:color w:val="070707"/>
          <w:sz w:val="27"/>
          <w:szCs w:val="27"/>
          <w:lang w:eastAsia="ru-RU"/>
        </w:rPr>
        <w:t xml:space="preserve">Зрителям предоставлена возможность обратиться в театр по тел: (8442) </w:t>
      </w:r>
      <w:hyperlink r:id="rId5" w:tgtFrame="_blank" w:history="1">
        <w:r w:rsidR="00C92E3E" w:rsidRPr="00525EC5">
          <w:rPr>
            <w:rFonts w:ascii="Arial" w:eastAsia="Times New Roman" w:hAnsi="Arial" w:cs="Arial"/>
            <w:color w:val="070707"/>
            <w:sz w:val="27"/>
            <w:szCs w:val="27"/>
            <w:lang w:eastAsia="ru-RU"/>
          </w:rPr>
          <w:t>94-93-68</w:t>
        </w:r>
      </w:hyperlink>
      <w:r w:rsidRPr="00525EC5">
        <w:rPr>
          <w:rFonts w:ascii="Arial" w:eastAsia="Times New Roman" w:hAnsi="Arial" w:cs="Arial"/>
          <w:color w:val="070707"/>
          <w:sz w:val="27"/>
          <w:szCs w:val="27"/>
          <w:lang w:eastAsia="ru-RU"/>
        </w:rPr>
        <w:t xml:space="preserve">; </w:t>
      </w:r>
      <w:r w:rsidR="006C7CBF" w:rsidRPr="00525EC5">
        <w:rPr>
          <w:rFonts w:ascii="Arial" w:eastAsia="Times New Roman" w:hAnsi="Arial" w:cs="Arial"/>
          <w:color w:val="070707"/>
          <w:sz w:val="27"/>
          <w:szCs w:val="27"/>
          <w:lang w:eastAsia="ru-RU"/>
        </w:rPr>
        <w:t>94-93-68</w:t>
      </w:r>
      <w:r w:rsidR="00525EC5" w:rsidRPr="00525EC5">
        <w:rPr>
          <w:rFonts w:ascii="Arial" w:eastAsia="Times New Roman" w:hAnsi="Arial" w:cs="Arial"/>
          <w:color w:val="070707"/>
          <w:sz w:val="27"/>
          <w:szCs w:val="27"/>
          <w:lang w:eastAsia="ru-RU"/>
        </w:rPr>
        <w:t xml:space="preserve"> </w:t>
      </w:r>
      <w:hyperlink r:id="rId6" w:history="1">
        <w:r w:rsidR="00525EC5" w:rsidRPr="00525EC5">
          <w:rPr>
            <w:rFonts w:ascii="Arial" w:eastAsia="Times New Roman" w:hAnsi="Arial" w:cs="Arial"/>
            <w:color w:val="070707"/>
            <w:sz w:val="27"/>
            <w:szCs w:val="27"/>
            <w:lang w:eastAsia="ru-RU"/>
          </w:rPr>
          <w:t>97-18-68</w:t>
        </w:r>
      </w:hyperlink>
      <w:r w:rsidRPr="00525EC5">
        <w:rPr>
          <w:rFonts w:ascii="Arial" w:eastAsia="Times New Roman" w:hAnsi="Arial" w:cs="Arial"/>
          <w:color w:val="070707"/>
          <w:sz w:val="27"/>
          <w:szCs w:val="27"/>
          <w:lang w:eastAsia="ru-RU"/>
        </w:rPr>
        <w:t>, а также отправить сообщение на электронную почту </w:t>
      </w:r>
      <w:r w:rsidR="005011FE" w:rsidRPr="00525EC5">
        <w:rPr>
          <w:rFonts w:ascii="Arial" w:eastAsia="Times New Roman" w:hAnsi="Arial" w:cs="Arial"/>
          <w:color w:val="070707"/>
          <w:sz w:val="27"/>
          <w:szCs w:val="27"/>
          <w:lang w:eastAsia="ru-RU"/>
        </w:rPr>
        <w:t>kazaki_teatr@volganet.ru.</w:t>
      </w:r>
    </w:p>
    <w:p w14:paraId="00CE6F24" w14:textId="5011B6C4" w:rsidR="00BB5DC1" w:rsidRPr="00E05693" w:rsidRDefault="00BB5DC1" w:rsidP="00BB5DC1">
      <w:pPr>
        <w:shd w:val="clear" w:color="auto" w:fill="FFFFFF"/>
        <w:spacing w:after="240" w:line="240" w:lineRule="auto"/>
        <w:jc w:val="both"/>
        <w:rPr>
          <w:rFonts w:ascii="Arial" w:eastAsia="Times New Roman" w:hAnsi="Arial" w:cs="Arial"/>
          <w:color w:val="070707"/>
          <w:sz w:val="27"/>
          <w:szCs w:val="27"/>
          <w:lang w:eastAsia="ru-RU"/>
        </w:rPr>
      </w:pPr>
      <w:r w:rsidRPr="00BB5DC1">
        <w:rPr>
          <w:rFonts w:ascii="Arial" w:eastAsia="Times New Roman" w:hAnsi="Arial" w:cs="Arial"/>
          <w:color w:val="070707"/>
          <w:sz w:val="27"/>
          <w:szCs w:val="27"/>
          <w:lang w:eastAsia="ru-RU"/>
        </w:rPr>
        <w:t xml:space="preserve">В целях безопасности пребывания в театре находится дежурный вахтер, </w:t>
      </w:r>
      <w:r w:rsidR="00917626">
        <w:rPr>
          <w:rFonts w:ascii="Arial" w:eastAsia="Times New Roman" w:hAnsi="Arial" w:cs="Arial"/>
          <w:color w:val="070707"/>
          <w:sz w:val="27"/>
          <w:szCs w:val="27"/>
          <w:lang w:eastAsia="ru-RU"/>
        </w:rPr>
        <w:t xml:space="preserve">и </w:t>
      </w:r>
      <w:r w:rsidR="007E58A2" w:rsidRPr="00BB5DC1">
        <w:rPr>
          <w:rFonts w:ascii="Arial" w:eastAsia="Times New Roman" w:hAnsi="Arial" w:cs="Arial"/>
          <w:color w:val="070707"/>
          <w:sz w:val="27"/>
          <w:szCs w:val="27"/>
          <w:lang w:eastAsia="ru-RU"/>
        </w:rPr>
        <w:t xml:space="preserve">в фойе </w:t>
      </w:r>
      <w:r w:rsidR="00133CA6">
        <w:rPr>
          <w:rFonts w:ascii="Arial" w:eastAsia="Times New Roman" w:hAnsi="Arial" w:cs="Arial"/>
          <w:color w:val="070707"/>
          <w:sz w:val="27"/>
          <w:szCs w:val="27"/>
          <w:lang w:eastAsia="ru-RU"/>
        </w:rPr>
        <w:t xml:space="preserve">дежурный </w:t>
      </w:r>
      <w:r w:rsidR="00917626">
        <w:rPr>
          <w:rFonts w:ascii="Arial" w:eastAsia="Times New Roman" w:hAnsi="Arial" w:cs="Arial"/>
          <w:color w:val="070707"/>
          <w:sz w:val="27"/>
          <w:szCs w:val="27"/>
          <w:lang w:eastAsia="ru-RU"/>
        </w:rPr>
        <w:t>техник</w:t>
      </w:r>
      <w:r w:rsidR="007E58A2">
        <w:rPr>
          <w:rFonts w:ascii="Arial" w:eastAsia="Times New Roman" w:hAnsi="Arial" w:cs="Arial"/>
          <w:color w:val="070707"/>
          <w:sz w:val="27"/>
          <w:szCs w:val="27"/>
          <w:lang w:eastAsia="ru-RU"/>
        </w:rPr>
        <w:t xml:space="preserve"> во время проведения мероприятий</w:t>
      </w:r>
      <w:r w:rsidR="00917626">
        <w:rPr>
          <w:rFonts w:ascii="Arial" w:eastAsia="Times New Roman" w:hAnsi="Arial" w:cs="Arial"/>
          <w:color w:val="070707"/>
          <w:sz w:val="27"/>
          <w:szCs w:val="27"/>
          <w:lang w:eastAsia="ru-RU"/>
        </w:rPr>
        <w:t>, осуществляющий надзор за противопожарной безопасностью</w:t>
      </w:r>
      <w:r w:rsidR="00133CA6">
        <w:rPr>
          <w:rFonts w:ascii="Arial" w:eastAsia="Times New Roman" w:hAnsi="Arial" w:cs="Arial"/>
          <w:color w:val="070707"/>
          <w:sz w:val="27"/>
          <w:szCs w:val="27"/>
          <w:lang w:eastAsia="ru-RU"/>
        </w:rPr>
        <w:t xml:space="preserve">. В </w:t>
      </w:r>
      <w:r w:rsidR="00133CA6" w:rsidRPr="00BB5DC1">
        <w:rPr>
          <w:rFonts w:ascii="Arial" w:eastAsia="Times New Roman" w:hAnsi="Arial" w:cs="Arial"/>
          <w:color w:val="070707"/>
          <w:sz w:val="27"/>
          <w:szCs w:val="27"/>
          <w:lang w:eastAsia="ru-RU"/>
        </w:rPr>
        <w:t xml:space="preserve">театре </w:t>
      </w:r>
      <w:r w:rsidRPr="00BB5DC1">
        <w:rPr>
          <w:rFonts w:ascii="Arial" w:eastAsia="Times New Roman" w:hAnsi="Arial" w:cs="Arial"/>
          <w:color w:val="070707"/>
          <w:sz w:val="27"/>
          <w:szCs w:val="27"/>
          <w:lang w:eastAsia="ru-RU"/>
        </w:rPr>
        <w:t>установлена пожарная и охранная сигнализация</w:t>
      </w:r>
      <w:r w:rsidR="00E05693">
        <w:rPr>
          <w:rFonts w:ascii="Arial" w:eastAsia="Times New Roman" w:hAnsi="Arial" w:cs="Arial"/>
          <w:color w:val="070707"/>
          <w:sz w:val="27"/>
          <w:szCs w:val="27"/>
          <w:lang w:eastAsia="ru-RU"/>
        </w:rPr>
        <w:t>, система оповещения</w:t>
      </w:r>
      <w:r w:rsidR="00155EEF">
        <w:rPr>
          <w:rFonts w:ascii="Arial" w:eastAsia="Times New Roman" w:hAnsi="Arial" w:cs="Arial"/>
          <w:color w:val="070707"/>
          <w:sz w:val="27"/>
          <w:szCs w:val="27"/>
          <w:lang w:eastAsia="ru-RU"/>
        </w:rPr>
        <w:t>, система видеонаблюдения</w:t>
      </w:r>
      <w:r w:rsidR="00F23137">
        <w:rPr>
          <w:rFonts w:ascii="Arial" w:eastAsia="Times New Roman" w:hAnsi="Arial" w:cs="Arial"/>
          <w:color w:val="070707"/>
          <w:sz w:val="27"/>
          <w:szCs w:val="27"/>
          <w:lang w:eastAsia="ru-RU"/>
        </w:rPr>
        <w:t>.</w:t>
      </w:r>
    </w:p>
    <w:p w14:paraId="0A8A6B68" w14:textId="77777777" w:rsidR="006E39D5" w:rsidRPr="00BB5DC1" w:rsidRDefault="006E39D5" w:rsidP="00BB5DC1"/>
    <w:sectPr w:rsidR="006E39D5" w:rsidRPr="00BB5DC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5DC1"/>
    <w:rsid w:val="0003572E"/>
    <w:rsid w:val="00064099"/>
    <w:rsid w:val="0007647D"/>
    <w:rsid w:val="000E4183"/>
    <w:rsid w:val="00133CA6"/>
    <w:rsid w:val="00146FA2"/>
    <w:rsid w:val="00155EEF"/>
    <w:rsid w:val="001644D9"/>
    <w:rsid w:val="001829D8"/>
    <w:rsid w:val="001F5C06"/>
    <w:rsid w:val="0022616D"/>
    <w:rsid w:val="003029D5"/>
    <w:rsid w:val="00312D20"/>
    <w:rsid w:val="003A3855"/>
    <w:rsid w:val="003F3B7A"/>
    <w:rsid w:val="003F4C99"/>
    <w:rsid w:val="003F4EC5"/>
    <w:rsid w:val="004A792D"/>
    <w:rsid w:val="005011FE"/>
    <w:rsid w:val="00525EC5"/>
    <w:rsid w:val="00584324"/>
    <w:rsid w:val="00606953"/>
    <w:rsid w:val="0060781E"/>
    <w:rsid w:val="00684445"/>
    <w:rsid w:val="00697F07"/>
    <w:rsid w:val="006C7CBF"/>
    <w:rsid w:val="006E39D5"/>
    <w:rsid w:val="007329A5"/>
    <w:rsid w:val="00732D89"/>
    <w:rsid w:val="007420D1"/>
    <w:rsid w:val="00745534"/>
    <w:rsid w:val="007D3D68"/>
    <w:rsid w:val="007E58A2"/>
    <w:rsid w:val="007F0D5C"/>
    <w:rsid w:val="007F0F2B"/>
    <w:rsid w:val="007F4100"/>
    <w:rsid w:val="0084512F"/>
    <w:rsid w:val="00851270"/>
    <w:rsid w:val="00904DE2"/>
    <w:rsid w:val="00917626"/>
    <w:rsid w:val="0097077E"/>
    <w:rsid w:val="009834A5"/>
    <w:rsid w:val="00994B6D"/>
    <w:rsid w:val="00A164E7"/>
    <w:rsid w:val="00AC01B1"/>
    <w:rsid w:val="00B76EED"/>
    <w:rsid w:val="00BB5DC1"/>
    <w:rsid w:val="00C22E3F"/>
    <w:rsid w:val="00C346AB"/>
    <w:rsid w:val="00C4043D"/>
    <w:rsid w:val="00C92E3E"/>
    <w:rsid w:val="00CA5C05"/>
    <w:rsid w:val="00CA687A"/>
    <w:rsid w:val="00CC140B"/>
    <w:rsid w:val="00CC7F74"/>
    <w:rsid w:val="00D07145"/>
    <w:rsid w:val="00D30923"/>
    <w:rsid w:val="00D445A6"/>
    <w:rsid w:val="00D701C3"/>
    <w:rsid w:val="00DA2C67"/>
    <w:rsid w:val="00DB7923"/>
    <w:rsid w:val="00DE582F"/>
    <w:rsid w:val="00E05693"/>
    <w:rsid w:val="00E5045C"/>
    <w:rsid w:val="00E91996"/>
    <w:rsid w:val="00EA04EC"/>
    <w:rsid w:val="00F23137"/>
    <w:rsid w:val="00F414D0"/>
    <w:rsid w:val="00F53963"/>
    <w:rsid w:val="00F95F65"/>
    <w:rsid w:val="00FC2C09"/>
    <w:rsid w:val="00FC6C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575EFE"/>
  <w15:chartTrackingRefBased/>
  <w15:docId w15:val="{E3B4A7C4-531B-4B61-85A9-B94891C581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BB5DC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B5DC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BB5D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BB5DC1"/>
    <w:rPr>
      <w:b/>
      <w:bCs/>
    </w:rPr>
  </w:style>
  <w:style w:type="character" w:styleId="a5">
    <w:name w:val="Hyperlink"/>
    <w:basedOn w:val="a0"/>
    <w:uiPriority w:val="99"/>
    <w:unhideWhenUsed/>
    <w:rsid w:val="00BB5DC1"/>
    <w:rPr>
      <w:color w:val="0000FF"/>
      <w:u w:val="single"/>
    </w:rPr>
  </w:style>
  <w:style w:type="character" w:styleId="a6">
    <w:name w:val="Unresolved Mention"/>
    <w:basedOn w:val="a0"/>
    <w:uiPriority w:val="99"/>
    <w:semiHidden/>
    <w:unhideWhenUsed/>
    <w:rsid w:val="00B76EE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61039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tel:+78442971868" TargetMode="External"/><Relationship Id="rId5" Type="http://schemas.openxmlformats.org/officeDocument/2006/relationships/hyperlink" Target="tel:88442949368" TargetMode="External"/><Relationship Id="rId4" Type="http://schemas.openxmlformats.org/officeDocument/2006/relationships/hyperlink" Target="http://kazachiy-theatre.ru/?ysclid=mu5gzpq7180408041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504</Words>
  <Characters>2877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</dc:creator>
  <cp:keywords/>
  <dc:description/>
  <cp:lastModifiedBy>Елена</cp:lastModifiedBy>
  <cp:revision>2</cp:revision>
  <cp:lastPrinted>2026-09-16T11:26:00Z</cp:lastPrinted>
  <dcterms:created xsi:type="dcterms:W3CDTF">2026-09-17T12:43:00Z</dcterms:created>
  <dcterms:modified xsi:type="dcterms:W3CDTF">2026-09-17T12:43:00Z</dcterms:modified>
</cp:coreProperties>
</file>